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9E3" w:rsidRDefault="005139E3">
      <w:bookmarkStart w:id="0" w:name="_GoBack"/>
    </w:p>
    <w:p w:rsidR="00592F78" w:rsidRDefault="00E419AC" w:rsidP="005139E3">
      <w:pPr>
        <w:jc w:val="both"/>
      </w:pPr>
      <w:r>
        <w:t>La scuola attua diversi accordi di rete e collaborazioni con altri istituti del territorio, università, associazioni o aziende private per lo svolgimento d</w:t>
      </w:r>
      <w:r>
        <w:t>i percorsi di apprendistato, di corsi post diploma (ITS e IFTS), per visite aziendali, ma soprattutto per le attività di stage e tirocinio curricolare ed extracurricolare. In questi ultimi anni, i nostri studenti hanno avuto la possibilità di effettuare co</w:t>
      </w:r>
      <w:r>
        <w:t xml:space="preserve">lloqui presso aziende dove hanno svolto la propria esperienza di PCTO, prima che arrivassero al diploma. </w:t>
      </w:r>
      <w:proofErr w:type="gramStart"/>
      <w:r>
        <w:t>Pertanto</w:t>
      </w:r>
      <w:proofErr w:type="gramEnd"/>
      <w:r>
        <w:t xml:space="preserve"> l'attività di PCTO effettuata nel triennio rappresenta il canale preferenziale per il contatto con la realtà produttiva del territorio. Ciò pe</w:t>
      </w:r>
      <w:r>
        <w:t>rmette ai nostri studenti di fare esperienza, coltivare rapporti con aziende</w:t>
      </w:r>
      <w:r w:rsidR="005139E3">
        <w:t>,</w:t>
      </w:r>
      <w:r>
        <w:t xml:space="preserve"> </w:t>
      </w:r>
      <w:r>
        <w:t>avvicinarsi a ciò che chiede realmente il territorio. In merito, gli studenti cominciano ad avere le idee più chiare su cosa vogliono fare da grandi, hanno la possibilità di appr</w:t>
      </w:r>
      <w:r>
        <w:t xml:space="preserve">ofondire contenuti e sviluppare competenze chiavi indispensabili per la domanda del territorio. </w:t>
      </w:r>
    </w:p>
    <w:p w:rsidR="00A8177A" w:rsidRPr="00A8177A" w:rsidRDefault="00A8177A" w:rsidP="00A8177A">
      <w:pPr>
        <w:tabs>
          <w:tab w:val="left" w:pos="1020"/>
        </w:tabs>
        <w:rPr>
          <w:rFonts w:asciiTheme="minorHAnsi" w:eastAsia="Times New Roman" w:hAnsiTheme="minorHAnsi" w:cs="Times New Roman"/>
          <w:lang w:eastAsia="en-US"/>
        </w:rPr>
      </w:pPr>
      <w:r w:rsidRPr="00A8177A">
        <w:rPr>
          <w:rFonts w:asciiTheme="minorHAnsi" w:eastAsia="Times New Roman" w:hAnsiTheme="minorHAnsi" w:cs="Times New Roman"/>
          <w:lang w:eastAsia="en-US"/>
        </w:rPr>
        <w:t xml:space="preserve">I cambiamenti indotti dalla situazione pandemica hanno influito su tutti gli aspetti del percorso scolastico. Tale situazione ha inciso anche nello svolgimento dei percorsi per le competenze traversali e l’orientamento (PCTO), costringendo l’istituto a sostituire le </w:t>
      </w:r>
      <w:r w:rsidR="00DA6C83">
        <w:rPr>
          <w:rFonts w:asciiTheme="minorHAnsi" w:eastAsia="Times New Roman" w:hAnsiTheme="minorHAnsi" w:cs="Times New Roman"/>
          <w:lang w:eastAsia="en-US"/>
        </w:rPr>
        <w:t>attivit</w:t>
      </w:r>
      <w:r w:rsidR="00E546A2">
        <w:rPr>
          <w:rFonts w:asciiTheme="minorHAnsi" w:eastAsia="Times New Roman" w:hAnsiTheme="minorHAnsi" w:cs="Times New Roman"/>
          <w:lang w:eastAsia="en-US"/>
        </w:rPr>
        <w:t>à</w:t>
      </w:r>
      <w:r w:rsidRPr="00A8177A">
        <w:rPr>
          <w:rFonts w:asciiTheme="minorHAnsi" w:eastAsia="Times New Roman" w:hAnsiTheme="minorHAnsi" w:cs="Times New Roman"/>
          <w:lang w:eastAsia="en-US"/>
        </w:rPr>
        <w:t xml:space="preserve"> in azienda con Project Work</w:t>
      </w:r>
      <w:r w:rsidR="00DA6C83">
        <w:rPr>
          <w:rFonts w:asciiTheme="minorHAnsi" w:eastAsia="Times New Roman" w:hAnsiTheme="minorHAnsi" w:cs="Times New Roman"/>
          <w:lang w:eastAsia="en-US"/>
        </w:rPr>
        <w:t xml:space="preserve"> almeno nell’a.sc. ‘20-’21.</w:t>
      </w:r>
    </w:p>
    <w:p w:rsidR="00A8177A" w:rsidRPr="00A8177A" w:rsidRDefault="00A8177A" w:rsidP="00A8177A">
      <w:pPr>
        <w:tabs>
          <w:tab w:val="left" w:pos="1020"/>
        </w:tabs>
        <w:jc w:val="both"/>
        <w:rPr>
          <w:rFonts w:asciiTheme="minorHAnsi" w:eastAsia="Times New Roman" w:hAnsiTheme="minorHAnsi" w:cs="Times New Roman"/>
          <w:lang w:eastAsia="en-US"/>
        </w:rPr>
      </w:pPr>
      <w:r w:rsidRPr="00A8177A">
        <w:rPr>
          <w:rFonts w:asciiTheme="minorHAnsi" w:eastAsia="Times New Roman" w:hAnsiTheme="minorHAnsi" w:cs="Times New Roman"/>
          <w:lang w:eastAsia="en-US"/>
        </w:rPr>
        <w:t>Nonostante le molteplici difficoltà che il triennio ci ha riservato, dal l’a.sc. 2020-2021 è stato possibile riprendere i PCTO in azienda. Gli accordi ormai storici con le ditte del territorio, i rapporti con le agenzie per il lavoro con cui svolgiamo percorsi strutturati di orientamento al lavoro ci hanno permesso di far svolgere ai nostri studenti le ore previste di PCTO. Spesso alle ore standard di PCTO sono seguiti ulteriori stage pomeridiani, stage estivi. Dal 2020-2021 l’istituto ha attivato anche percorsi di apprendistato per le classi quinte del tecnico e per le classi del percorso di Istruzione e Formazione Professionale. L’apprendistato ha favorito la creazione di una borsa di studio offerta da una ditta di Gallarate ai migliori diplomati, con ISEE basso, che continueranno gli studi.</w:t>
      </w:r>
    </w:p>
    <w:p w:rsidR="005139E3" w:rsidRDefault="00E546A2">
      <w:r>
        <w:rPr>
          <w:rFonts w:asciiTheme="minorHAnsi" w:eastAsia="Times New Roman" w:hAnsiTheme="minorHAnsi" w:cs="Times New Roman"/>
          <w:lang w:eastAsia="en-US"/>
        </w:rPr>
        <w:t xml:space="preserve">Le esperienze di PCTO e stage con le aziende, accompagnate da un </w:t>
      </w:r>
      <w:proofErr w:type="gramStart"/>
      <w:r>
        <w:rPr>
          <w:rFonts w:asciiTheme="minorHAnsi" w:eastAsia="Times New Roman" w:hAnsiTheme="minorHAnsi" w:cs="Times New Roman"/>
          <w:lang w:eastAsia="en-US"/>
        </w:rPr>
        <w:t>orientamento  puntuale</w:t>
      </w:r>
      <w:proofErr w:type="gramEnd"/>
      <w:r>
        <w:rPr>
          <w:rFonts w:asciiTheme="minorHAnsi" w:eastAsia="Times New Roman" w:hAnsiTheme="minorHAnsi" w:cs="Times New Roman"/>
          <w:lang w:eastAsia="en-US"/>
        </w:rPr>
        <w:t xml:space="preserve"> </w:t>
      </w:r>
      <w:r w:rsidR="00DA6C83">
        <w:rPr>
          <w:rFonts w:asciiTheme="minorHAnsi" w:eastAsia="Times New Roman" w:hAnsiTheme="minorHAnsi" w:cs="Times New Roman"/>
          <w:lang w:eastAsia="en-US"/>
        </w:rPr>
        <w:t xml:space="preserve">e strutturato in collaborazione </w:t>
      </w:r>
      <w:r>
        <w:rPr>
          <w:rFonts w:asciiTheme="minorHAnsi" w:eastAsia="Times New Roman" w:hAnsiTheme="minorHAnsi" w:cs="Times New Roman"/>
          <w:lang w:eastAsia="en-US"/>
        </w:rPr>
        <w:t>con le agenzie per il lavoro  portano a risultati molto positivi nelle assunzioni post diploma</w:t>
      </w:r>
      <w:r w:rsidR="00DA6C83">
        <w:rPr>
          <w:rFonts w:asciiTheme="minorHAnsi" w:eastAsia="Times New Roman" w:hAnsiTheme="minorHAnsi" w:cs="Times New Roman"/>
          <w:lang w:eastAsia="en-US"/>
        </w:rPr>
        <w:t>.</w:t>
      </w:r>
    </w:p>
    <w:p w:rsidR="005139E3" w:rsidRDefault="005139E3"/>
    <w:p w:rsidR="005139E3" w:rsidRDefault="005139E3"/>
    <w:p w:rsidR="005139E3" w:rsidRDefault="005139E3"/>
    <w:p w:rsidR="005139E3" w:rsidRDefault="005139E3"/>
    <w:p w:rsidR="005139E3" w:rsidRDefault="005139E3"/>
    <w:bookmarkEnd w:id="0"/>
    <w:p w:rsidR="00592F78" w:rsidRDefault="00592F78"/>
    <w:sectPr w:rsidR="00592F78">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F78"/>
    <w:rsid w:val="00020651"/>
    <w:rsid w:val="005139E3"/>
    <w:rsid w:val="00592F78"/>
    <w:rsid w:val="00A8177A"/>
    <w:rsid w:val="00B01EEA"/>
    <w:rsid w:val="00DA6C83"/>
    <w:rsid w:val="00E419AC"/>
    <w:rsid w:val="00E546A2"/>
    <w:rsid w:val="00E551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6CAB"/>
  <w15:docId w15:val="{EB3B1AA9-7681-40A2-AEC4-F107A60F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Enfasigrassetto">
    <w:name w:val="Strong"/>
    <w:basedOn w:val="Carpredefinitoparagrafo"/>
    <w:uiPriority w:val="22"/>
    <w:qFormat/>
    <w:rsid w:val="00D43BCB"/>
    <w:rPr>
      <w:b/>
      <w:b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Ps7j61rm0OP8k+Xch4AaGOfDBg==">AMUW2mXddiSTDXgv/4DCHq5V7tNlsFzXyhwaeQm/mG9tGxw3KrE/CcVtlLx3KQOtDo1gA/8cN4D4oSt9pOFqSvovJ5Z+JcgtK0fnjNtPc6J+sWtiDij67sg=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1</Pages>
  <Words>355</Words>
  <Characters>2024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 cuns</dc:creator>
  <cp:lastModifiedBy>Preside</cp:lastModifiedBy>
  <cp:revision>2</cp:revision>
  <dcterms:created xsi:type="dcterms:W3CDTF">2022-11-29T19:04:00Z</dcterms:created>
  <dcterms:modified xsi:type="dcterms:W3CDTF">2022-12-12T12:20:00Z</dcterms:modified>
</cp:coreProperties>
</file>