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Docente Stefano Cascino</w:t>
        <w:tab/>
        <w:tab/>
        <w:tab/>
        <w:tab/>
        <w:tab/>
        <w:tab/>
        <w:t xml:space="preserve"> A.S.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2"/>
          <w:szCs w:val="22"/>
          <w:rtl w:val="0"/>
        </w:rPr>
        <w:t xml:space="preserve">DISCIPLINA Inglese                                                                                            </w:t>
        <w:tab/>
        <w:t xml:space="preserve"> Classe  1 BIP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Tutte le unità di apprendimento sono state affrontate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Nessuna modifica alle unità di apprendimento se non una minima semplificazione di alcuni contenuti relativamente il tempo verbale past simple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UdA 1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Build Up to Engage-Who do you think you are?</w:t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pp. 08-34</w:t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-Pronomi personali sogg. e compl. ogg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-Presente di TO BE e TO HAVE GOT</w:t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-Agg. e pron. possessivi e genitivo sassone</w:t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-Plurali irregolari</w:t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-This/these-that/those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-There is/are</w:t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-some/any/a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-prep. di luogo </w:t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-articoli</w:t>
            </w:r>
          </w:p>
          <w:p w:rsidR="00000000" w:rsidDel="00000000" w:rsidP="00000000" w:rsidRDefault="00000000" w:rsidRPr="00000000" w14:paraId="00000028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-imperativo</w:t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-Wh-questions</w:t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pp.08-34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UdA 2</w:t>
            </w:r>
          </w:p>
          <w:p w:rsidR="00000000" w:rsidDel="00000000" w:rsidP="00000000" w:rsidRDefault="00000000" w:rsidRPr="00000000" w14:paraId="0000002D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You live and learn</w:t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pp. 47-70</w:t>
            </w:r>
          </w:p>
          <w:p w:rsidR="00000000" w:rsidDel="00000000" w:rsidP="00000000" w:rsidRDefault="00000000" w:rsidRPr="00000000" w14:paraId="00000030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Simple</w:t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-avverbi di frequenze</w:t>
            </w:r>
          </w:p>
          <w:p w:rsidR="00000000" w:rsidDel="00000000" w:rsidP="00000000" w:rsidRDefault="00000000" w:rsidRPr="00000000" w14:paraId="00000032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Continuous</w:t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Simple vs. Present Continuous</w:t>
            </w:r>
          </w:p>
          <w:p w:rsidR="00000000" w:rsidDel="00000000" w:rsidP="00000000" w:rsidRDefault="00000000" w:rsidRPr="00000000" w14:paraId="00000034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-Preposizioni di tempo e di luogo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p.47-70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UdA 3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You are what you eat</w:t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ind w:left="15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pp. 47-70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Countable/uncountable nouns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some/any/no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much/how many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lot/lots of, a little/a few, not much/not many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p.47-70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UdA 4</w:t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 inspirational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 71-106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-Past Simple TO BE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-Past Simple (regular and irregular verbs)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-Past Simple-subject questions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-Could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pp. 71-106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UdA 5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Winning at any cost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 71-106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-Comparativo di maggioranza, uguaglianza, minoranza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-too much/too many, too/(not)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pp. 71-106</w:t>
            </w:r>
          </w:p>
        </w:tc>
      </w:tr>
    </w:tbl>
    <w:p w:rsidR="00000000" w:rsidDel="00000000" w:rsidP="00000000" w:rsidRDefault="00000000" w:rsidRPr="00000000" w14:paraId="00000057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23/06/2024</w:t>
        <w:tab/>
        <w:t xml:space="preserve">Firma del/i docente/i</w:t>
      </w:r>
    </w:p>
    <w:p w:rsidR="00000000" w:rsidDel="00000000" w:rsidP="00000000" w:rsidRDefault="00000000" w:rsidRPr="00000000" w14:paraId="0000005A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Stefano Cascino</w:t>
      </w:r>
    </w:p>
    <w:sectPr>
      <w:headerReference r:id="rId7" w:type="default"/>
      <w:footerReference r:id="rId8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-177799</wp:posOffset>
              </wp:positionV>
              <wp:extent cx="4689475" cy="1299845"/>
              <wp:effectExtent b="0" l="0" r="0" t="0"/>
              <wp:wrapNone/>
              <wp:docPr id="102873485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0" y="0"/>
                          <a:chExt cx="4689475" cy="12998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689475" cy="129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30232" l="0" r="0" t="18082"/>
                          <a:stretch/>
                        </pic:blipFill>
                        <pic:spPr>
                          <a:xfrm>
                            <a:off x="0" y="533400"/>
                            <a:ext cx="14573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Documents and Settings\preside.itis\Impostazioni locali\Temp\Academy2cRGB_94x89.gif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45280" y="769620"/>
                            <a:ext cx="54419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Maglietta_azzurra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50920" y="754380"/>
                            <a:ext cx="5492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valerio.valentino\AppData\Local\Microsoft\Windows\INetCache\Content.MSO\3A4EB3D7.tmp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18260" y="0"/>
                            <a:ext cx="20821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-177799</wp:posOffset>
              </wp:positionV>
              <wp:extent cx="4689475" cy="1299845"/>
              <wp:effectExtent b="0" l="0" r="0" t="0"/>
              <wp:wrapNone/>
              <wp:docPr id="102873485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58" w:hanging="157.99999999999977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oaRFrdvIiVnyql68XikfvwYUg==">CgMxLjAyCGguZ2pkZ3hzMghoLmdqZGd4czgAciExR185YmdzR0Y2aVE5WWN6QjRxSHRvVFVxZ0lYWmtWVGc=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