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30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PROGRAMMA SVOLTO e INDICAZIONI PER IL RECUPERO</w:t>
      </w:r>
    </w:p>
    <w:p w:rsidR="00000000" w:rsidDel="00000000" w:rsidP="00000000" w:rsidRDefault="00000000" w:rsidRPr="00000000" w14:paraId="00000002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Docente Stefano Cascino</w:t>
        <w:tab/>
        <w:tab/>
        <w:tab/>
        <w:tab/>
        <w:tab/>
        <w:tab/>
        <w:t xml:space="preserve"> A.S.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22"/>
          <w:szCs w:val="22"/>
          <w:rtl w:val="0"/>
        </w:rPr>
        <w:t xml:space="preserve">DISCIPLINA Inglese                                                                                            </w:t>
        <w:tab/>
        <w:t xml:space="preserve"> Classe  3 AIPMM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MODIFICHE ALLA PROGRAMMAZIONI INIZIALE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(riportare dalla relazione finale disciplina)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1) UNITÀ’ DI APPRENDIMENTO PROGRAMMATE A INIZIO ANNO MA NON AFFRONTATE, CON LE RELATIVE MOTIVAZIONI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Tutte le unità di apprendimento sono state affrontate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2) MODIFICHE ALLE UNITÀ’ DI APPRENDIMENTO AFFRONTATE E RELATIVE MOTIVAZIONI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Visto l’andamento mediamente sufficiente della classe, è stata affrontata unità didattica relativa ai periodi ipotetici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CONOSCENZE / CONTENUTI SVILUPPATI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PRIMO PERIODO</w:t>
      </w:r>
    </w:p>
    <w:tbl>
      <w:tblPr>
        <w:tblStyle w:val="Table3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6"/>
        <w:gridCol w:w="3521"/>
        <w:gridCol w:w="3447"/>
        <w:tblGridChange w:id="0">
          <w:tblGrid>
            <w:gridCol w:w="2886"/>
            <w:gridCol w:w="3521"/>
            <w:gridCol w:w="34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UdA 1 ripasso</w:t>
            </w:r>
          </w:p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Get the look/the technology revolution(unit 10 e 13)</w:t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-Present Perfect with for/since</w:t>
            </w:r>
          </w:p>
          <w:p w:rsidR="00000000" w:rsidDel="00000000" w:rsidP="00000000" w:rsidRDefault="00000000" w:rsidRPr="00000000" w14:paraId="00000020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-Present Perfect vs. Past Simple</w:t>
            </w:r>
          </w:p>
          <w:p w:rsidR="00000000" w:rsidDel="00000000" w:rsidP="00000000" w:rsidRDefault="00000000" w:rsidRPr="00000000" w14:paraId="00000021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-Present Perfect Continuous</w:t>
            </w:r>
          </w:p>
          <w:p w:rsidR="00000000" w:rsidDel="00000000" w:rsidP="00000000" w:rsidRDefault="00000000" w:rsidRPr="00000000" w14:paraId="00000022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-Present Perfect Simple vs. P.P. Continuous</w:t>
            </w:r>
          </w:p>
          <w:p w:rsidR="00000000" w:rsidDel="00000000" w:rsidP="00000000" w:rsidRDefault="00000000" w:rsidRPr="00000000" w14:paraId="00000023">
            <w:pPr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-Wh-questions</w:t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-Can/could/should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Get the look/the technology revolution(unit 10 e 13)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0"/>
                <w:tab w:val="left" w:leader="none" w:pos="173"/>
              </w:tabs>
              <w:spacing w:after="160" w:line="259" w:lineRule="auto"/>
              <w:ind w:left="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UdA 2</w:t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Family snapshots (unit 11)</w:t>
            </w:r>
          </w:p>
          <w:p w:rsidR="00000000" w:rsidDel="00000000" w:rsidP="00000000" w:rsidRDefault="00000000" w:rsidRPr="00000000" w14:paraId="00000028">
            <w:pPr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-Used to</w:t>
            </w:r>
          </w:p>
          <w:p w:rsidR="00000000" w:rsidDel="00000000" w:rsidP="00000000" w:rsidRDefault="00000000" w:rsidRPr="00000000" w14:paraId="0000002B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-Verb + gerundio/infinito</w:t>
            </w:r>
          </w:p>
          <w:p w:rsidR="00000000" w:rsidDel="00000000" w:rsidP="00000000" w:rsidRDefault="00000000" w:rsidRPr="00000000" w14:paraId="0000002C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-each other/one another</w:t>
            </w:r>
          </w:p>
          <w:p w:rsidR="00000000" w:rsidDel="00000000" w:rsidP="00000000" w:rsidRDefault="00000000" w:rsidRPr="00000000" w14:paraId="0000002D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-want/need/expect/force someone to do something, make someone do something</w:t>
            </w:r>
          </w:p>
          <w:p w:rsidR="00000000" w:rsidDel="00000000" w:rsidP="00000000" w:rsidRDefault="00000000" w:rsidRPr="00000000" w14:paraId="0000002E">
            <w:pPr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-Frasali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p. 166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  <w:t xml:space="preserve">SECONDO PERIODO</w:t>
      </w:r>
    </w:p>
    <w:tbl>
      <w:tblPr>
        <w:tblStyle w:val="Table4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3549"/>
        <w:gridCol w:w="3429"/>
        <w:tblGridChange w:id="0">
          <w:tblGrid>
            <w:gridCol w:w="2876"/>
            <w:gridCol w:w="3549"/>
            <w:gridCol w:w="34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UdA 3</w:t>
            </w:r>
          </w:p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It’s a small world (unit 12)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60" w:line="256.8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-Defining relatives clauses: who, that/which, where</w:t>
            </w:r>
          </w:p>
          <w:p w:rsidR="00000000" w:rsidDel="00000000" w:rsidP="00000000" w:rsidRDefault="00000000" w:rsidRPr="00000000" w14:paraId="0000003D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-No relative pronoun(contact clauses)</w:t>
            </w:r>
          </w:p>
          <w:p w:rsidR="00000000" w:rsidDel="00000000" w:rsidP="00000000" w:rsidRDefault="00000000" w:rsidRPr="00000000" w14:paraId="0000003E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-Indefinite pronouns</w:t>
            </w:r>
          </w:p>
          <w:p w:rsidR="00000000" w:rsidDel="00000000" w:rsidP="00000000" w:rsidRDefault="00000000" w:rsidRPr="00000000" w14:paraId="0000003F">
            <w:pPr>
              <w:spacing w:after="160" w:line="256.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-so/such…that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p. 178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UdA 4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The Technology revolution (unit 13/14)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0"/>
                <w:tab w:val="left" w:leader="none" w:pos="173"/>
              </w:tabs>
              <w:spacing w:after="160" w:line="259" w:lineRule="auto"/>
              <w:ind w:left="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20"/>
                <w:tab w:val="left" w:leader="none" w:pos="173"/>
              </w:tabs>
              <w:spacing w:after="160" w:line="259" w:lineRule="auto"/>
              <w:ind w:left="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20"/>
                <w:tab w:val="left" w:leader="none" w:pos="173"/>
              </w:tabs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-If clause 0/1/2/3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20"/>
                <w:tab w:val="left" w:leader="none" w:pos="173"/>
              </w:tabs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-Modal verbs</w:t>
            </w:r>
          </w:p>
          <w:p w:rsidR="00000000" w:rsidDel="00000000" w:rsidP="00000000" w:rsidRDefault="00000000" w:rsidRPr="00000000" w14:paraId="00000047">
            <w:pPr>
              <w:tabs>
                <w:tab w:val="center" w:leader="none" w:pos="7380"/>
              </w:tabs>
              <w:rPr/>
            </w:pPr>
            <w:r w:rsidDel="00000000" w:rsidR="00000000" w:rsidRPr="00000000">
              <w:rPr>
                <w:rtl w:val="0"/>
              </w:rPr>
              <w:t xml:space="preserve">pp. 191-205</w:t>
            </w:r>
          </w:p>
          <w:p w:rsidR="00000000" w:rsidDel="00000000" w:rsidP="00000000" w:rsidRDefault="00000000" w:rsidRPr="00000000" w14:paraId="00000048">
            <w:pPr>
              <w:tabs>
                <w:tab w:val="center" w:leader="none" w:pos="73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center" w:leader="none" w:pos="7380"/>
              </w:tabs>
              <w:rPr/>
            </w:pPr>
            <w:r w:rsidDel="00000000" w:rsidR="00000000" w:rsidRPr="00000000">
              <w:rPr>
                <w:rtl w:val="0"/>
              </w:rPr>
              <w:t xml:space="preserve">pp. 191-205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UdA 5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20"/>
                <w:tab w:val="left" w:leader="none" w:pos="173"/>
              </w:tabs>
              <w:spacing w:after="160" w:line="259" w:lineRule="auto"/>
              <w:ind w:left="173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Microlingua affrontata da libro digitale e letture selezionate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center" w:leader="none" w:pos="7380"/>
              </w:tabs>
              <w:rPr/>
            </w:pPr>
            <w:r w:rsidDel="00000000" w:rsidR="00000000" w:rsidRPr="00000000">
              <w:rPr>
                <w:rtl w:val="0"/>
              </w:rPr>
              <w:t xml:space="preserve">Testi proposti su 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center" w:leader="none" w:pos="7380"/>
              </w:tabs>
              <w:rPr/>
            </w:pPr>
            <w:r w:rsidDel="00000000" w:rsidR="00000000" w:rsidRPr="00000000">
              <w:rPr>
                <w:rtl w:val="0"/>
              </w:rPr>
              <w:t xml:space="preserve">Testi proposti  su Classroom</w:t>
            </w:r>
          </w:p>
        </w:tc>
      </w:tr>
    </w:tbl>
    <w:p w:rsidR="00000000" w:rsidDel="00000000" w:rsidP="00000000" w:rsidRDefault="00000000" w:rsidRPr="00000000" w14:paraId="0000004E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Castellanza, 23/06/2024</w:t>
        <w:tab/>
        <w:t xml:space="preserve">Firma del/i docente/i</w:t>
      </w:r>
    </w:p>
    <w:p w:rsidR="00000000" w:rsidDel="00000000" w:rsidP="00000000" w:rsidRDefault="00000000" w:rsidRPr="00000000" w14:paraId="00000051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ab/>
        <w:t xml:space="preserve">Stefano Cascino</w:t>
      </w:r>
    </w:p>
    <w:sectPr>
      <w:headerReference r:id="rId7" w:type="default"/>
      <w:footerReference r:id="rId8" w:type="default"/>
      <w:pgSz w:h="16838" w:w="11906" w:orient="portrait"/>
      <w:pgMar w:bottom="1134" w:top="3403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Via Azimonti n°5 – 21053 Castellanza   +39 0331 635718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C.F. 81009250127 - Codice Meccanografico VAIS01900E - C.U.U.: UF6U6C </w:t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https://isisfacchinetti.edu.it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vais01900e@istruzione.it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6977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-139699</wp:posOffset>
              </wp:positionV>
              <wp:extent cx="4689475" cy="1299845"/>
              <wp:effectExtent b="0" l="0" r="0" t="0"/>
              <wp:wrapNone/>
              <wp:docPr id="102873485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001250" y="3130075"/>
                        <a:ext cx="4689475" cy="1299845"/>
                        <a:chOff x="3001250" y="3130075"/>
                        <a:chExt cx="4689500" cy="1299850"/>
                      </a:xfrm>
                    </wpg:grpSpPr>
                    <wpg:grpSp>
                      <wpg:cNvGrpSpPr/>
                      <wpg:grpSpPr>
                        <a:xfrm>
                          <a:off x="3001263" y="3130078"/>
                          <a:ext cx="4689475" cy="1299845"/>
                          <a:chOff x="3001250" y="3130075"/>
                          <a:chExt cx="4689500" cy="1299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001250" y="3130075"/>
                            <a:ext cx="4689500" cy="129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001263" y="3130078"/>
                            <a:ext cx="4689475" cy="1299845"/>
                            <a:chOff x="3001250" y="3130075"/>
                            <a:chExt cx="4689500" cy="12998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001250" y="3130075"/>
                              <a:ext cx="4689500" cy="1299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001263" y="3130078"/>
                              <a:ext cx="4689475" cy="1299845"/>
                              <a:chOff x="3001250" y="3130075"/>
                              <a:chExt cx="4689500" cy="12998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001250" y="3130075"/>
                                <a:ext cx="4689500" cy="129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001263" y="3130078"/>
                                <a:ext cx="4689475" cy="1299845"/>
                                <a:chOff x="0" y="0"/>
                                <a:chExt cx="4689475" cy="129984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4689475" cy="1299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30232" l="0" r="0" t="18082"/>
                                <a:stretch/>
                              </pic:blipFill>
                              <pic:spPr>
                                <a:xfrm>
                                  <a:off x="0" y="533400"/>
                                  <a:ext cx="1457325" cy="766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C:\Documents and Settings\preside.itis\Impostazioni locali\Temp\Academy2cRGB_94x89.gif" id="11" name="Shape 11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4145280" y="769620"/>
                                  <a:ext cx="544195" cy="51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Maglietta_azzurra" id="12" name="Shape 12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550920" y="754380"/>
                                  <a:ext cx="549275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C:\Users\valerio.valentino\AppData\Local\Microsoft\Windows\INetCache\Content.MSO\3A4EB3D7.tmp" id="13" name="Shape 13"/>
                                <pic:cNvPicPr preferRelativeResize="0"/>
                              </pic:nvPicPr>
                              <pic:blipFill rotWithShape="1">
                                <a:blip r:embed="rId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18260" y="0"/>
                                  <a:ext cx="2082165" cy="761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-139699</wp:posOffset>
              </wp:positionV>
              <wp:extent cx="4689475" cy="1299845"/>
              <wp:effectExtent b="0" l="0" r="0" t="0"/>
              <wp:wrapNone/>
              <wp:docPr id="102873485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89475" cy="1299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Istituto Statale Istruzione Superiore</w:t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8100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Cipriano FACCHINETTI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810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993" w:right="991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Tecnica -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MECCANICA E MECCATRONICA - ENERGIA - INFORMATICA E TELECOMUNICAZIONI – SISTEMA MODA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993" w:right="991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CHIMICA DEI MATERIALI - BIOTECNOLOGIE AMBIENTALI - COSTRUZIONI, AMBIENTE E TERRITORIO – AUTOMAZIONE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993" w:right="991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Professionale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MANUTENZIONE E ASSISTENZA TECNICA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993" w:right="991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e Formazione Professionale (IeFP)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OPERATORE ALLA RIPARAZIONE DI VEICOLI A MOTORE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D0190"/>
    <w:pPr>
      <w:spacing w:after="0" w:line="240" w:lineRule="auto"/>
    </w:pPr>
    <w:rPr>
      <w:rFonts w:ascii="Calibri" w:cs="Calibri" w:eastAsia="Calibri" w:hAnsi="Calibri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DE2B0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 w:val="1"/>
    <w:rsid w:val="00DE2B0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u w:color="00000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EF2F3F"/>
    <w:rPr>
      <w:rFonts w:ascii="Courier New" w:cs="Courier New" w:eastAsia="Times New Roman" w:hAnsi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EF2F3F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 w:val="1"/>
    <w:rsid w:val="00EF2F3F"/>
    <w:pPr>
      <w:ind w:left="720"/>
      <w:contextualSpacing w:val="1"/>
    </w:pPr>
    <w:rPr>
      <w:rFonts w:ascii="Times New Roman" w:cs="Arial Unicode MS" w:eastAsia="Arial Unicode MS" w:hAnsi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 w:val="1"/>
    <w:rsid w:val="00B07222"/>
    <w:rPr>
      <w:color w:val="0563c1"/>
      <w:u w:val="single"/>
    </w:rPr>
  </w:style>
  <w:style w:type="paragraph" w:styleId="Titolo11" w:customStyle="1">
    <w:name w:val="Titolo 11"/>
    <w:basedOn w:val="Normale"/>
    <w:uiPriority w:val="1"/>
    <w:qFormat w:val="1"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cs="Arial" w:eastAsia="Arial" w:hAnsi="Arial"/>
      <w:b w:val="1"/>
      <w:bCs w:val="1"/>
      <w:sz w:val="32"/>
      <w:szCs w:val="3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sisfacchinetti.edu.it" TargetMode="External"/><Relationship Id="rId2" Type="http://schemas.openxmlformats.org/officeDocument/2006/relationships/hyperlink" Target="mailto:vais01900e@istruzione.it" TargetMode="External"/><Relationship Id="rId3" Type="http://schemas.openxmlformats.org/officeDocument/2006/relationships/hyperlink" Target="mailto:vais01900e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4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l/bX2miTr14MOi3tjydeHy7AUA==">CgMxLjAyCGguZ2pkZ3hzOAByITFKRkZ0Nm53bUNRTFZ5MGphTTBoRVhnT3R3RGx1dGktRw==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2024-06-07T07:49:00Z</dcterms:created>
  <dc:creator>Jessica Olgiati</dc:creator>
</cp:coreProperties>
</file>