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F4EFE" w14:textId="77777777" w:rsidR="007D4C33" w:rsidRPr="006468B2" w:rsidRDefault="007D4C33" w:rsidP="00101D15">
      <w:pPr>
        <w:tabs>
          <w:tab w:val="left" w:pos="6300"/>
        </w:tabs>
        <w:jc w:val="center"/>
        <w:rPr>
          <w:rFonts w:asciiTheme="minorHAnsi" w:eastAsia="DejaVu Sans" w:hAnsiTheme="minorHAnsi" w:cstheme="minorHAnsi"/>
          <w:b/>
          <w:sz w:val="28"/>
          <w:szCs w:val="28"/>
        </w:rPr>
      </w:pPr>
      <w:r w:rsidRPr="006468B2">
        <w:rPr>
          <w:rFonts w:asciiTheme="minorHAnsi" w:eastAsia="DejaVu Sans" w:hAnsiTheme="minorHAnsi" w:cstheme="minorHAnsi"/>
          <w:b/>
          <w:sz w:val="28"/>
          <w:szCs w:val="28"/>
        </w:rPr>
        <w:t>PROGRAMMA SVOLTO e INDICAZIONI PER IL RECUPERO</w:t>
      </w:r>
    </w:p>
    <w:p w14:paraId="30B62C55" w14:textId="77777777" w:rsidR="007D4C33" w:rsidRPr="006468B2" w:rsidRDefault="007D4C33" w:rsidP="00101D15">
      <w:pPr>
        <w:tabs>
          <w:tab w:val="left" w:pos="6300"/>
        </w:tabs>
        <w:jc w:val="center"/>
        <w:rPr>
          <w:rFonts w:asciiTheme="minorHAnsi" w:eastAsia="DejaVu Sans" w:hAnsiTheme="minorHAnsi" w:cstheme="minorHAnsi"/>
          <w:sz w:val="22"/>
          <w:szCs w:val="22"/>
        </w:rPr>
      </w:pPr>
    </w:p>
    <w:p w14:paraId="57CF8C59" w14:textId="77777777" w:rsidR="007D4C33" w:rsidRPr="006468B2" w:rsidRDefault="007D4C33" w:rsidP="00101D15">
      <w:pPr>
        <w:tabs>
          <w:tab w:val="left" w:pos="6300"/>
        </w:tabs>
        <w:jc w:val="center"/>
        <w:rPr>
          <w:rFonts w:asciiTheme="minorHAnsi" w:eastAsia="DejaVu Sans" w:hAnsiTheme="minorHAnsi" w:cstheme="minorHAnsi"/>
          <w:sz w:val="22"/>
          <w:szCs w:val="22"/>
        </w:rPr>
      </w:pPr>
    </w:p>
    <w:p w14:paraId="50481982" w14:textId="66A8B930" w:rsidR="007D4C33" w:rsidRPr="006468B2" w:rsidRDefault="007D4C33" w:rsidP="00101D15">
      <w:pPr>
        <w:tabs>
          <w:tab w:val="left" w:pos="630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468B2">
        <w:rPr>
          <w:rFonts w:asciiTheme="minorHAnsi" w:eastAsia="DejaVu Sans" w:hAnsiTheme="minorHAnsi" w:cstheme="minorHAnsi"/>
          <w:sz w:val="22"/>
          <w:szCs w:val="22"/>
        </w:rPr>
        <w:t xml:space="preserve">Docente/i </w:t>
      </w:r>
      <w:r w:rsidR="00D5753F" w:rsidRPr="006468B2">
        <w:rPr>
          <w:rFonts w:asciiTheme="minorHAnsi" w:eastAsia="DejaVu Sans" w:hAnsiTheme="minorHAnsi" w:cstheme="minorHAnsi"/>
          <w:sz w:val="22"/>
          <w:szCs w:val="22"/>
        </w:rPr>
        <w:t>VERONICA CROSTA</w:t>
      </w:r>
      <w:r w:rsidRPr="006468B2">
        <w:rPr>
          <w:rFonts w:asciiTheme="minorHAnsi" w:hAnsiTheme="minorHAnsi" w:cstheme="minorHAnsi"/>
          <w:sz w:val="22"/>
          <w:szCs w:val="22"/>
        </w:rPr>
        <w:tab/>
        <w:t>A.S.</w:t>
      </w:r>
      <w:r w:rsidR="00D5753F" w:rsidRPr="006468B2">
        <w:rPr>
          <w:rFonts w:asciiTheme="minorHAnsi" w:hAnsiTheme="minorHAnsi" w:cstheme="minorHAnsi"/>
          <w:sz w:val="22"/>
          <w:szCs w:val="22"/>
        </w:rPr>
        <w:t xml:space="preserve"> 2023/2024</w:t>
      </w:r>
    </w:p>
    <w:p w14:paraId="79076EA2" w14:textId="6B2C1FA9" w:rsidR="007D4C33" w:rsidRPr="006468B2" w:rsidRDefault="007D4C33" w:rsidP="00101D15">
      <w:pPr>
        <w:tabs>
          <w:tab w:val="left" w:pos="6300"/>
        </w:tabs>
        <w:jc w:val="center"/>
        <w:rPr>
          <w:rFonts w:asciiTheme="minorHAnsi" w:eastAsia="DejaVu Sans" w:hAnsiTheme="minorHAnsi" w:cstheme="minorHAnsi"/>
          <w:sz w:val="22"/>
          <w:szCs w:val="22"/>
        </w:rPr>
      </w:pPr>
      <w:r w:rsidRPr="006468B2">
        <w:rPr>
          <w:rFonts w:asciiTheme="minorHAnsi" w:hAnsiTheme="minorHAnsi" w:cstheme="minorHAnsi"/>
          <w:sz w:val="22"/>
          <w:szCs w:val="22"/>
        </w:rPr>
        <w:t>Disciplina</w:t>
      </w:r>
      <w:r w:rsidR="00D5753F" w:rsidRPr="006468B2">
        <w:rPr>
          <w:rFonts w:asciiTheme="minorHAnsi" w:hAnsiTheme="minorHAnsi" w:cstheme="minorHAnsi"/>
          <w:sz w:val="22"/>
          <w:szCs w:val="22"/>
        </w:rPr>
        <w:t xml:space="preserve"> ITALIANO</w:t>
      </w:r>
      <w:r w:rsidRPr="006468B2">
        <w:rPr>
          <w:rFonts w:asciiTheme="minorHAnsi" w:hAnsiTheme="minorHAnsi" w:cstheme="minorHAnsi"/>
          <w:sz w:val="22"/>
          <w:szCs w:val="22"/>
        </w:rPr>
        <w:tab/>
      </w:r>
      <w:r w:rsidRPr="006468B2">
        <w:rPr>
          <w:rFonts w:asciiTheme="minorHAnsi" w:eastAsia="DejaVu Sans" w:hAnsiTheme="minorHAnsi" w:cstheme="minorHAnsi"/>
          <w:sz w:val="22"/>
          <w:szCs w:val="22"/>
        </w:rPr>
        <w:t>Classe</w:t>
      </w:r>
      <w:r w:rsidR="00D5753F" w:rsidRPr="006468B2">
        <w:rPr>
          <w:rFonts w:asciiTheme="minorHAnsi" w:eastAsia="DejaVu Sans" w:hAnsiTheme="minorHAnsi" w:cstheme="minorHAnsi"/>
          <w:sz w:val="22"/>
          <w:szCs w:val="22"/>
        </w:rPr>
        <w:t xml:space="preserve"> 3°BI</w:t>
      </w:r>
    </w:p>
    <w:p w14:paraId="2D2C37F6" w14:textId="77777777" w:rsidR="007D4C33" w:rsidRPr="006468B2" w:rsidRDefault="007D4C33" w:rsidP="00101D1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6B9CA1" w14:textId="77777777" w:rsidR="007D4C33" w:rsidRPr="006468B2" w:rsidRDefault="007D4C33" w:rsidP="00101D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64922B" w14:textId="77777777" w:rsidR="007D4C33" w:rsidRPr="006468B2" w:rsidRDefault="007D4C33" w:rsidP="00101D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68B2">
        <w:rPr>
          <w:rFonts w:asciiTheme="minorHAnsi" w:hAnsiTheme="minorHAnsi" w:cstheme="minorHAnsi"/>
          <w:b/>
          <w:bCs/>
          <w:sz w:val="22"/>
          <w:szCs w:val="22"/>
        </w:rPr>
        <w:t>MODIFICHE ALLA PROGRAMMAZIONI INIZIALE</w:t>
      </w:r>
    </w:p>
    <w:p w14:paraId="504878FA" w14:textId="77777777" w:rsidR="007D4C33" w:rsidRPr="006468B2" w:rsidRDefault="007D4C33" w:rsidP="00101D1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468B2">
        <w:rPr>
          <w:rFonts w:asciiTheme="minorHAnsi" w:hAnsiTheme="minorHAnsi" w:cstheme="minorHAnsi"/>
          <w:bCs/>
          <w:sz w:val="22"/>
          <w:szCs w:val="22"/>
        </w:rPr>
        <w:t>(riportare dalla relazione finale disciplina)</w:t>
      </w:r>
    </w:p>
    <w:p w14:paraId="0755E451" w14:textId="77777777" w:rsidR="007D4C33" w:rsidRPr="006468B2" w:rsidRDefault="007D4C33" w:rsidP="00101D1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6468B2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6468B2" w:rsidRDefault="007D4C33" w:rsidP="00101D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68B2">
              <w:rPr>
                <w:rFonts w:asciiTheme="minorHAnsi" w:hAnsiTheme="minorHAnsi" w:cstheme="minorHAnsi"/>
                <w:sz w:val="22"/>
                <w:szCs w:val="22"/>
              </w:rPr>
              <w:t>1) UNITÀ’ DI APPRENDIMENTO PROGRAMMATE A INIZIO ANNO MA NON AFFRONTATE, CON LE RELATIVE MOTIVAZIONI</w:t>
            </w:r>
          </w:p>
        </w:tc>
      </w:tr>
      <w:tr w:rsidR="007D4C33" w:rsidRPr="006468B2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45E420F4" w14:textId="3F605DF1" w:rsidR="007D4C33" w:rsidRPr="006468B2" w:rsidRDefault="00FB312D" w:rsidP="00101D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Non sono stati svolti i seguenti autori: ARIOSTO. Per mancanza di tempo, </w:t>
            </w:r>
            <w:r>
              <w:rPr>
                <w:rFonts w:asciiTheme="minorHAnsi" w:hAnsiTheme="minorHAnsi" w:cstheme="minorHAnsi"/>
              </w:rPr>
              <w:t xml:space="preserve">viste le difficoltà nella gestione della classe nel primo periodo. Pertanto </w:t>
            </w:r>
            <w:r>
              <w:rPr>
                <w:rFonts w:asciiTheme="minorHAnsi" w:hAnsiTheme="minorHAnsi" w:cstheme="minorHAnsi"/>
              </w:rPr>
              <w:t>viene assegnato un lavoro personale durante le vacanze.</w:t>
            </w:r>
          </w:p>
        </w:tc>
      </w:tr>
    </w:tbl>
    <w:p w14:paraId="7FD927D7" w14:textId="77777777" w:rsidR="007D4C33" w:rsidRPr="006468B2" w:rsidRDefault="007D4C33" w:rsidP="00101D1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6468B2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6468B2" w:rsidRDefault="007D4C33" w:rsidP="00101D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68B2">
              <w:rPr>
                <w:rFonts w:asciiTheme="minorHAnsi" w:hAnsiTheme="minorHAnsi" w:cstheme="minorHAnsi"/>
                <w:sz w:val="22"/>
                <w:szCs w:val="22"/>
              </w:rPr>
              <w:t>2) MODIFICHE ALLE UNITÀ’ DI APPRENDIMENTO AFFRONTATE E RELATIVE MOTIVAZIONI</w:t>
            </w:r>
          </w:p>
        </w:tc>
      </w:tr>
      <w:tr w:rsidR="007D4C33" w:rsidRPr="006468B2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0E60673E" w14:textId="27B9945D" w:rsidR="007D4C33" w:rsidRPr="006468B2" w:rsidRDefault="00FB312D" w:rsidP="00101D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</w:tbl>
    <w:p w14:paraId="07A77214" w14:textId="77777777" w:rsidR="007D4C33" w:rsidRPr="006468B2" w:rsidRDefault="007D4C33" w:rsidP="00101D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2C1D20" w14:textId="77777777" w:rsidR="007D4C33" w:rsidRPr="006468B2" w:rsidRDefault="007D4C33" w:rsidP="00101D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68B2">
        <w:rPr>
          <w:rFonts w:asciiTheme="minorHAnsi" w:hAnsiTheme="minorHAnsi" w:cstheme="minorHAnsi"/>
          <w:b/>
          <w:bCs/>
          <w:sz w:val="22"/>
          <w:szCs w:val="22"/>
        </w:rPr>
        <w:t>CONOSCENZE / CONTENUTI SVILUPPATI</w:t>
      </w:r>
    </w:p>
    <w:p w14:paraId="65B71747" w14:textId="77777777" w:rsidR="008E55C1" w:rsidRPr="006468B2" w:rsidRDefault="008E55C1" w:rsidP="00101D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04F5DB" w14:textId="77777777" w:rsidR="008E55C1" w:rsidRPr="006468B2" w:rsidRDefault="008E55C1" w:rsidP="00101D15">
      <w:pPr>
        <w:jc w:val="center"/>
        <w:rPr>
          <w:rFonts w:asciiTheme="minorHAnsi" w:hAnsiTheme="minorHAnsi" w:cstheme="minorHAnsi"/>
          <w:sz w:val="22"/>
          <w:szCs w:val="22"/>
        </w:rPr>
      </w:pPr>
      <w:r w:rsidRPr="006468B2">
        <w:rPr>
          <w:rFonts w:asciiTheme="minorHAnsi" w:hAnsiTheme="minorHAnsi" w:cstheme="minorHAnsi"/>
          <w:sz w:val="22"/>
          <w:szCs w:val="22"/>
        </w:rPr>
        <w:t>PRIMO PERIODO</w:t>
      </w:r>
    </w:p>
    <w:p w14:paraId="251984E5" w14:textId="591099A7" w:rsidR="00D5753F" w:rsidRPr="006468B2" w:rsidRDefault="00D5753F" w:rsidP="00101D15">
      <w:pPr>
        <w:rPr>
          <w:rFonts w:asciiTheme="minorHAnsi" w:hAnsiTheme="minorHAnsi" w:cstheme="minorHAnsi"/>
          <w:sz w:val="22"/>
          <w:szCs w:val="22"/>
        </w:rPr>
      </w:pPr>
      <w:r w:rsidRPr="006468B2">
        <w:rPr>
          <w:rFonts w:asciiTheme="minorHAnsi" w:hAnsiTheme="minorHAnsi" w:cstheme="minorHAnsi"/>
          <w:b/>
          <w:bCs/>
          <w:sz w:val="22"/>
          <w:szCs w:val="22"/>
        </w:rPr>
        <w:t>Storia della lingua</w:t>
      </w:r>
      <w:r w:rsidRPr="006468B2">
        <w:rPr>
          <w:rFonts w:asciiTheme="minorHAnsi" w:hAnsiTheme="minorHAnsi" w:cstheme="minorHAnsi"/>
          <w:sz w:val="22"/>
          <w:szCs w:val="22"/>
        </w:rPr>
        <w:t>: dalle lingue romanze al latino (Pwp fornito dalla docente)</w:t>
      </w:r>
    </w:p>
    <w:p w14:paraId="54C8A805" w14:textId="0DC9F544" w:rsidR="008E55C1" w:rsidRPr="006468B2" w:rsidRDefault="008E55C1" w:rsidP="00101D15">
      <w:p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L'età dell'amor cortese</w:t>
      </w:r>
      <w:r w:rsidRPr="006468B2">
        <w:rPr>
          <w:rFonts w:asciiTheme="minorHAnsi" w:hAnsiTheme="minorHAnsi" w:cstheme="minorHAnsi"/>
          <w:color w:val="303030"/>
          <w:sz w:val="22"/>
          <w:szCs w:val="22"/>
        </w:rPr>
        <w:br/>
      </w:r>
      <w:r w:rsidR="00AE476C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- </w:t>
      </w: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Il codice cavalleresco</w:t>
      </w:r>
      <w:r w:rsidRPr="006468B2">
        <w:rPr>
          <w:rFonts w:asciiTheme="minorHAnsi" w:hAnsiTheme="minorHAnsi" w:cstheme="minorHAnsi"/>
          <w:color w:val="303030"/>
          <w:sz w:val="22"/>
          <w:szCs w:val="22"/>
        </w:rPr>
        <w:br/>
      </w:r>
      <w:r w:rsidR="00AE476C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- </w:t>
      </w: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Andrea Cappellano, natura dell'amore e regole del comportamento amoroso (p. 29)</w:t>
      </w:r>
    </w:p>
    <w:p w14:paraId="30E2A1F5" w14:textId="07087C6C" w:rsidR="008E55C1" w:rsidRPr="006468B2" w:rsidRDefault="008E55C1" w:rsidP="00101D15">
      <w:pPr>
        <w:pStyle w:val="Paragrafoelenco"/>
        <w:numPr>
          <w:ilvl w:val="0"/>
          <w:numId w:val="8"/>
        </w:numPr>
        <w:tabs>
          <w:tab w:val="center" w:pos="73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Chanson de Roland</w:t>
      </w:r>
      <w:r w:rsidR="00AE476C" w:rsidRPr="006468B2">
        <w:rPr>
          <w:rFonts w:asciiTheme="minorHAnsi" w:hAnsiTheme="minorHAnsi" w:cstheme="minorHAnsi"/>
          <w:color w:val="303030"/>
          <w:sz w:val="22"/>
          <w:szCs w:val="22"/>
        </w:rPr>
        <w:t>: s</w:t>
      </w: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piegazione della vicenda storica e lettura del brano "Morte di Orlando" (p. 40)</w:t>
      </w:r>
    </w:p>
    <w:p w14:paraId="016BFB31" w14:textId="1886374E" w:rsidR="008E55C1" w:rsidRPr="006468B2" w:rsidRDefault="008E55C1" w:rsidP="00101D15">
      <w:pPr>
        <w:pStyle w:val="Paragrafoelenco"/>
        <w:numPr>
          <w:ilvl w:val="0"/>
          <w:numId w:val="8"/>
        </w:numPr>
        <w:tabs>
          <w:tab w:val="center" w:pos="73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Chretien de Troyes, la donna crudele e il servizio d'amore (p. 48)</w:t>
      </w:r>
    </w:p>
    <w:p w14:paraId="0C108E74" w14:textId="77777777" w:rsidR="00AE476C" w:rsidRPr="006468B2" w:rsidRDefault="00AE476C" w:rsidP="00101D15">
      <w:pPr>
        <w:tabs>
          <w:tab w:val="center" w:pos="7380"/>
        </w:tabs>
        <w:jc w:val="both"/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P</w:t>
      </w:r>
      <w:r w:rsidR="008E55C1"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 xml:space="preserve">oesia religiosa </w:t>
      </w:r>
    </w:p>
    <w:p w14:paraId="26902958" w14:textId="249137D7" w:rsidR="008E55C1" w:rsidRPr="006468B2" w:rsidRDefault="008E55C1" w:rsidP="00101D15">
      <w:pPr>
        <w:pStyle w:val="Paragrafoelenco"/>
        <w:numPr>
          <w:ilvl w:val="0"/>
          <w:numId w:val="8"/>
        </w:num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S</w:t>
      </w:r>
      <w:r w:rsidR="00572C54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an</w:t>
      </w: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Francesco</w:t>
      </w:r>
      <w:r w:rsidR="00572C54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(p. 48)</w:t>
      </w:r>
    </w:p>
    <w:p w14:paraId="68932FAC" w14:textId="77777777" w:rsidR="00572C54" w:rsidRPr="006468B2" w:rsidRDefault="008E55C1" w:rsidP="00101D15">
      <w:pPr>
        <w:tabs>
          <w:tab w:val="center" w:pos="7380"/>
        </w:tabs>
        <w:jc w:val="both"/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La scuola siciliana</w:t>
      </w:r>
    </w:p>
    <w:p w14:paraId="038EE4B3" w14:textId="7E1881D2" w:rsidR="008E55C1" w:rsidRPr="006468B2" w:rsidRDefault="00572C54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-</w:t>
      </w:r>
      <w:r w:rsidR="008E55C1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Iacopo da Lentini, Io m'aggio posto in Core a Dio servire</w:t>
      </w: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(p. 116)</w:t>
      </w:r>
    </w:p>
    <w:p w14:paraId="6B18D9F3" w14:textId="25B19870" w:rsidR="00572C54" w:rsidRPr="006468B2" w:rsidRDefault="008E55C1" w:rsidP="00101D15">
      <w:pPr>
        <w:tabs>
          <w:tab w:val="center" w:pos="7380"/>
        </w:tabs>
        <w:jc w:val="both"/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La poesia in età comunale</w:t>
      </w:r>
    </w:p>
    <w:p w14:paraId="1BE849D6" w14:textId="73D1E30D" w:rsidR="008E55C1" w:rsidRPr="006468B2" w:rsidRDefault="008E55C1" w:rsidP="00101D15">
      <w:pPr>
        <w:pStyle w:val="Paragrafoelenco"/>
        <w:numPr>
          <w:ilvl w:val="0"/>
          <w:numId w:val="7"/>
        </w:num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Guittone d'Arezzo</w:t>
      </w:r>
      <w:r w:rsidR="00572C54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, Ahi lasso or è stagion (p. 120)</w:t>
      </w:r>
      <w:r w:rsidRPr="006468B2">
        <w:rPr>
          <w:rFonts w:asciiTheme="minorHAnsi" w:hAnsiTheme="minorHAnsi" w:cstheme="minorHAnsi"/>
          <w:sz w:val="22"/>
          <w:szCs w:val="22"/>
        </w:rPr>
        <w:tab/>
      </w:r>
    </w:p>
    <w:p w14:paraId="39654550" w14:textId="411473E6" w:rsidR="008E55C1" w:rsidRPr="006468B2" w:rsidRDefault="00572C54" w:rsidP="00101D15">
      <w:pPr>
        <w:tabs>
          <w:tab w:val="center" w:pos="73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D</w:t>
      </w:r>
      <w:r w:rsidR="008E55C1"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olce stilnovo</w:t>
      </w:r>
    </w:p>
    <w:p w14:paraId="7F9E13FD" w14:textId="1E7211B3" w:rsidR="00572C54" w:rsidRPr="006468B2" w:rsidRDefault="00572C54" w:rsidP="00101D15">
      <w:pPr>
        <w:pStyle w:val="Paragrafoelenco"/>
        <w:numPr>
          <w:ilvl w:val="0"/>
          <w:numId w:val="7"/>
        </w:num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Guido Guinizzelli, Al cor gentil (p. 124), Io voglio del ver la mia donna laudare (p. 130)</w:t>
      </w:r>
    </w:p>
    <w:p w14:paraId="7D20D07C" w14:textId="6196E018" w:rsidR="008E55C1" w:rsidRPr="006468B2" w:rsidRDefault="00572C54" w:rsidP="00101D15">
      <w:pPr>
        <w:pStyle w:val="Paragrafoelenco"/>
        <w:numPr>
          <w:ilvl w:val="0"/>
          <w:numId w:val="7"/>
        </w:num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Guido Cavalcanti, Chi è questa che ven (p. 133), Voi che per li occhi mi passaste ‘l core (p. 135), </w:t>
      </w:r>
      <w:r w:rsidR="008E55C1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Tu m'hai sì piena di dolor la mente</w:t>
      </w:r>
    </w:p>
    <w:p w14:paraId="08A052CA" w14:textId="5BBE546C" w:rsidR="00572C54" w:rsidRPr="006468B2" w:rsidRDefault="00572C54" w:rsidP="00101D15">
      <w:pPr>
        <w:tabs>
          <w:tab w:val="center" w:pos="7380"/>
        </w:tabs>
        <w:jc w:val="both"/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Poesia comico-parodica</w:t>
      </w:r>
    </w:p>
    <w:p w14:paraId="7F1AA467" w14:textId="3EC9CDA5" w:rsidR="00572C54" w:rsidRPr="006468B2" w:rsidRDefault="00572C54" w:rsidP="00101D15">
      <w:pPr>
        <w:pStyle w:val="Paragrafoelenco"/>
        <w:numPr>
          <w:ilvl w:val="0"/>
          <w:numId w:val="7"/>
        </w:num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Cecco angiolieri, S’i’ fosse fuoco (p.147)</w:t>
      </w:r>
    </w:p>
    <w:p w14:paraId="480F1F16" w14:textId="77777777" w:rsidR="00572C54" w:rsidRPr="006468B2" w:rsidRDefault="00572C54" w:rsidP="00101D15">
      <w:pPr>
        <w:tabs>
          <w:tab w:val="center" w:pos="7380"/>
        </w:tabs>
        <w:ind w:left="360"/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</w:p>
    <w:p w14:paraId="2D93A61C" w14:textId="2A6C75BA" w:rsidR="00572C54" w:rsidRPr="006468B2" w:rsidRDefault="00572C54" w:rsidP="00101D15">
      <w:pPr>
        <w:tabs>
          <w:tab w:val="center" w:pos="7380"/>
        </w:tabs>
        <w:jc w:val="both"/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Dante Alighieri</w:t>
      </w:r>
    </w:p>
    <w:p w14:paraId="3D5EB651" w14:textId="77777777" w:rsidR="00572C54" w:rsidRPr="006468B2" w:rsidRDefault="008E55C1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Introduzione </w:t>
      </w:r>
      <w:r w:rsidR="00572C54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contesto storico</w:t>
      </w:r>
    </w:p>
    <w:p w14:paraId="6EEB130A" w14:textId="7B38536F" w:rsidR="008E55C1" w:rsidRPr="006468B2" w:rsidRDefault="00AE476C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lastRenderedPageBreak/>
        <w:t>I</w:t>
      </w:r>
      <w:r w:rsidR="008E55C1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l padre della lingua italiana, </w:t>
      </w:r>
      <w:r w:rsidR="00572C54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D</w:t>
      </w:r>
      <w:r w:rsidR="008E55C1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e vulgari eloquentia</w:t>
      </w:r>
      <w:r w:rsidR="00572C54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(p.199)</w:t>
      </w:r>
    </w:p>
    <w:p w14:paraId="429BA2CB" w14:textId="1B969B9F" w:rsidR="00572C54" w:rsidRPr="006468B2" w:rsidRDefault="00AE476C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E</w:t>
      </w:r>
      <w:r w:rsidR="00572C54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pistola a Cangrande</w:t>
      </w:r>
    </w:p>
    <w:p w14:paraId="39831AC2" w14:textId="77777777" w:rsidR="00101D15" w:rsidRPr="00101D15" w:rsidRDefault="008E55C1" w:rsidP="00101D15">
      <w:pPr>
        <w:tabs>
          <w:tab w:val="center" w:pos="7380"/>
        </w:tabs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101D15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Vita nuova</w:t>
      </w:r>
    </w:p>
    <w:p w14:paraId="64DE88C4" w14:textId="5EC6E771" w:rsidR="008E55C1" w:rsidRPr="00101D15" w:rsidRDefault="00101D15" w:rsidP="00101D15">
      <w:pPr>
        <w:tabs>
          <w:tab w:val="center" w:pos="7380"/>
        </w:tabs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D</w:t>
      </w:r>
      <w:r w:rsidR="008E55C1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ispensa fornita dal docente</w:t>
      </w:r>
      <w:r w:rsidR="00AE476C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, </w:t>
      </w:r>
      <w:r w:rsidR="00AE476C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che comprende le</w:t>
      </w:r>
      <w:r w:rsidR="00AE476C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rime</w:t>
      </w:r>
      <w:r w:rsidR="008E55C1" w:rsidRPr="006468B2">
        <w:rPr>
          <w:rFonts w:asciiTheme="minorHAnsi" w:hAnsiTheme="minorHAnsi" w:cstheme="minorHAnsi"/>
          <w:color w:val="303030"/>
          <w:sz w:val="22"/>
          <w:szCs w:val="22"/>
        </w:rPr>
        <w:br/>
      </w:r>
      <w:r w:rsidR="00572C54" w:rsidRPr="00101D15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Ulteriori o</w:t>
      </w:r>
      <w:r w:rsidR="008E55C1" w:rsidRPr="00101D15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pere di Dante</w:t>
      </w:r>
      <w:r w:rsidR="00AE476C" w:rsidRPr="00101D15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: D</w:t>
      </w:r>
      <w:r w:rsidR="008E55C1" w:rsidRPr="00101D15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 xml:space="preserve">e monarchia, </w:t>
      </w:r>
      <w:r w:rsidR="00AE476C" w:rsidRPr="00101D15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C</w:t>
      </w:r>
      <w:r w:rsidR="008E55C1" w:rsidRPr="00101D15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onvivio</w:t>
      </w:r>
      <w:r w:rsidR="00AE476C" w:rsidRPr="00101D15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.</w:t>
      </w:r>
    </w:p>
    <w:p w14:paraId="73AF8944" w14:textId="01DB5E2D" w:rsidR="00572C54" w:rsidRPr="006468B2" w:rsidRDefault="00AE476C" w:rsidP="00101D15">
      <w:pPr>
        <w:tabs>
          <w:tab w:val="center" w:pos="7380"/>
        </w:tabs>
        <w:jc w:val="both"/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Divina Commedia</w:t>
      </w:r>
    </w:p>
    <w:p w14:paraId="5AB8598D" w14:textId="74702B6B" w:rsidR="00AE476C" w:rsidRPr="006468B2" w:rsidRDefault="00AE476C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Struttura generale della Commedia.</w:t>
      </w:r>
    </w:p>
    <w:p w14:paraId="70BEBD96" w14:textId="0E3EA049" w:rsidR="00AE476C" w:rsidRPr="006468B2" w:rsidRDefault="00AE476C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Tecnica narrativa della Commedia.</w:t>
      </w:r>
    </w:p>
    <w:p w14:paraId="2BBCA6EE" w14:textId="1397C01A" w:rsidR="00AE476C" w:rsidRPr="006468B2" w:rsidRDefault="00AE476C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Spazio e tempo nella Commedia.</w:t>
      </w:r>
    </w:p>
    <w:p w14:paraId="6B3980C1" w14:textId="3FB16609" w:rsidR="00572C54" w:rsidRPr="006468B2" w:rsidRDefault="00572C54" w:rsidP="00101D15">
      <w:pPr>
        <w:tabs>
          <w:tab w:val="center" w:pos="7380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Cant</w:t>
      </w:r>
      <w:r w:rsidR="00D5753F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i scelti </w:t>
      </w:r>
      <w:r w:rsidR="00AE476C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letti e analizzati integralmente </w:t>
      </w:r>
      <w:r w:rsidR="00D5753F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dall’Inferno di Dante: </w:t>
      </w:r>
      <w:r w:rsidRPr="006468B2">
        <w:rPr>
          <w:rFonts w:asciiTheme="minorHAnsi" w:hAnsiTheme="minorHAnsi" w:cstheme="minorHAnsi"/>
          <w:caps/>
          <w:color w:val="303030"/>
          <w:sz w:val="22"/>
          <w:szCs w:val="22"/>
          <w:shd w:val="clear" w:color="auto" w:fill="FFFFFF"/>
        </w:rPr>
        <w:t>I-II-V-VI-</w:t>
      </w:r>
      <w:r w:rsidR="00D5753F" w:rsidRPr="006468B2">
        <w:rPr>
          <w:rFonts w:asciiTheme="minorHAnsi" w:hAnsiTheme="minorHAnsi" w:cstheme="minorHAnsi"/>
          <w:caps/>
          <w:color w:val="303030"/>
          <w:sz w:val="22"/>
          <w:szCs w:val="22"/>
          <w:shd w:val="clear" w:color="auto" w:fill="FFFFFF"/>
        </w:rPr>
        <w:t>X-</w:t>
      </w:r>
      <w:r w:rsidRPr="006468B2">
        <w:rPr>
          <w:rFonts w:asciiTheme="minorHAnsi" w:hAnsiTheme="minorHAnsi" w:cstheme="minorHAnsi"/>
          <w:caps/>
          <w:color w:val="303030"/>
          <w:sz w:val="22"/>
          <w:szCs w:val="22"/>
          <w:shd w:val="clear" w:color="auto" w:fill="FFFFFF"/>
        </w:rPr>
        <w:t>XIII-xxvi-xxxii</w:t>
      </w:r>
      <w:r w:rsidR="00AE476C" w:rsidRPr="006468B2">
        <w:rPr>
          <w:rFonts w:asciiTheme="minorHAnsi" w:hAnsiTheme="minorHAnsi" w:cstheme="minorHAnsi"/>
          <w:caps/>
          <w:color w:val="303030"/>
          <w:sz w:val="22"/>
          <w:szCs w:val="22"/>
          <w:shd w:val="clear" w:color="auto" w:fill="FFFFFF"/>
        </w:rPr>
        <w:t>.</w:t>
      </w:r>
    </w:p>
    <w:p w14:paraId="04F5F80B" w14:textId="77777777" w:rsidR="00572C54" w:rsidRPr="006468B2" w:rsidRDefault="00572C54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</w:p>
    <w:p w14:paraId="66EC621F" w14:textId="77777777" w:rsidR="007D4C33" w:rsidRPr="006468B2" w:rsidRDefault="007D4C33" w:rsidP="00101D15">
      <w:pPr>
        <w:tabs>
          <w:tab w:val="center" w:pos="73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468B2">
        <w:rPr>
          <w:rFonts w:asciiTheme="minorHAnsi" w:hAnsiTheme="minorHAnsi" w:cstheme="minorHAnsi"/>
          <w:sz w:val="22"/>
          <w:szCs w:val="22"/>
        </w:rPr>
        <w:t>SECONDO PERIODO</w:t>
      </w:r>
    </w:p>
    <w:p w14:paraId="096ABC3F" w14:textId="73F68382" w:rsidR="00AE476C" w:rsidRPr="006468B2" w:rsidRDefault="00AE476C" w:rsidP="00101D15">
      <w:pPr>
        <w:tabs>
          <w:tab w:val="center" w:pos="7380"/>
        </w:tabs>
        <w:jc w:val="both"/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 xml:space="preserve">Francesco </w:t>
      </w:r>
      <w:r w:rsidR="00572C54"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Petrarca</w:t>
      </w:r>
    </w:p>
    <w:p w14:paraId="5EC460B3" w14:textId="77777777" w:rsidR="00AE476C" w:rsidRPr="006468B2" w:rsidRDefault="00AE476C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Introduzione contesto storico</w:t>
      </w:r>
    </w:p>
    <w:p w14:paraId="53B7BE45" w14:textId="77777777" w:rsidR="00C17650" w:rsidRPr="006468B2" w:rsidRDefault="00AE476C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V</w:t>
      </w:r>
      <w:r w:rsidR="00572C54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ita e </w:t>
      </w: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formazione</w:t>
      </w:r>
      <w:r w:rsidR="00C17650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, impegno politico e viaggi </w:t>
      </w:r>
    </w:p>
    <w:p w14:paraId="4938E11D" w14:textId="4B2BED52" w:rsidR="00C17650" w:rsidRPr="006468B2" w:rsidRDefault="00C17650" w:rsidP="00101D15">
      <w:pPr>
        <w:tabs>
          <w:tab w:val="center" w:pos="7380"/>
        </w:tabs>
        <w:jc w:val="both"/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Nuova figura di intellettuale: c</w:t>
      </w: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ome cambia La figura dell’intellettuale tra Dante e Petrarca</w:t>
      </w:r>
      <w:r w:rsidRPr="006468B2">
        <w:rPr>
          <w:rFonts w:asciiTheme="minorHAnsi" w:hAnsiTheme="minorHAnsi" w:cstheme="minorHAnsi"/>
          <w:color w:val="303030"/>
          <w:sz w:val="22"/>
          <w:szCs w:val="22"/>
        </w:rPr>
        <w:br/>
      </w:r>
      <w:r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 xml:space="preserve">Opere </w:t>
      </w:r>
      <w:r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umanistiche</w:t>
      </w:r>
    </w:p>
    <w:p w14:paraId="77B4460F" w14:textId="4761591C" w:rsidR="00C17650" w:rsidRPr="006468B2" w:rsidRDefault="00C17650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Lettura del brano “L’ascesa al monte ventoso”</w:t>
      </w:r>
    </w:p>
    <w:p w14:paraId="036C6861" w14:textId="59F0B00C" w:rsidR="00572C54" w:rsidRPr="006468B2" w:rsidRDefault="00C17650" w:rsidP="00101D15">
      <w:pPr>
        <w:tabs>
          <w:tab w:val="center" w:pos="7380"/>
        </w:tabs>
        <w:jc w:val="both"/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O</w:t>
      </w:r>
      <w:r w:rsidR="00572C54"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pere</w:t>
      </w:r>
      <w:r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 xml:space="preserve"> religioso-morali</w:t>
      </w:r>
    </w:p>
    <w:p w14:paraId="53AFEECF" w14:textId="1F696B25" w:rsidR="00C17650" w:rsidRPr="006468B2" w:rsidRDefault="00C17650" w:rsidP="00101D15">
      <w:pPr>
        <w:tabs>
          <w:tab w:val="center" w:pos="7380"/>
        </w:tabs>
        <w:jc w:val="both"/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Secretum</w:t>
      </w:r>
    </w:p>
    <w:p w14:paraId="1E8851A3" w14:textId="373CBC1E" w:rsidR="00A73E26" w:rsidRPr="006468B2" w:rsidRDefault="00A73E26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Introduzione</w:t>
      </w:r>
      <w:r w:rsidR="00C17650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all’opera: struttura e lingua</w:t>
      </w:r>
    </w:p>
    <w:p w14:paraId="0AD8DBB2" w14:textId="7C7D4EA1" w:rsidR="00A73E26" w:rsidRPr="006468B2" w:rsidRDefault="00A73E26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Una malattia interiore: l’accidia </w:t>
      </w:r>
      <w:r w:rsidR="00C17650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(</w:t>
      </w: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p. 293</w:t>
      </w:r>
      <w:r w:rsidR="00C17650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)</w:t>
      </w:r>
    </w:p>
    <w:p w14:paraId="6B680C8C" w14:textId="77777777" w:rsidR="00C17650" w:rsidRPr="006468B2" w:rsidRDefault="00A73E26" w:rsidP="00101D15">
      <w:pPr>
        <w:tabs>
          <w:tab w:val="center" w:pos="7380"/>
        </w:tabs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L’amore per Laura </w:t>
      </w:r>
      <w:r w:rsidR="00C17650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(</w:t>
      </w: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p. 298</w:t>
      </w:r>
      <w:r w:rsidR="00C17650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)</w:t>
      </w:r>
      <w:r w:rsidRPr="006468B2">
        <w:rPr>
          <w:rFonts w:asciiTheme="minorHAnsi" w:hAnsiTheme="minorHAnsi" w:cstheme="minorHAnsi"/>
          <w:color w:val="303030"/>
          <w:sz w:val="22"/>
          <w:szCs w:val="22"/>
        </w:rPr>
        <w:br/>
      </w:r>
      <w:r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 xml:space="preserve">Canzoniere </w:t>
      </w:r>
    </w:p>
    <w:p w14:paraId="633EA682" w14:textId="77777777" w:rsidR="00C17650" w:rsidRPr="006468B2" w:rsidRDefault="00C17650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Introduzione e struttura della raccolta</w:t>
      </w:r>
    </w:p>
    <w:p w14:paraId="7842DA54" w14:textId="77777777" w:rsidR="00C17650" w:rsidRPr="006468B2" w:rsidRDefault="00C17650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</w:t>
      </w:r>
      <w:r w:rsidR="00A73E26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ettura e analisi dei sonetti</w:t>
      </w: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:</w:t>
      </w:r>
    </w:p>
    <w:p w14:paraId="22B03210" w14:textId="77777777" w:rsidR="00C17650" w:rsidRPr="006468B2" w:rsidRDefault="00A73E26" w:rsidP="00101D15">
      <w:pPr>
        <w:pStyle w:val="Paragrafoelenco"/>
        <w:numPr>
          <w:ilvl w:val="0"/>
          <w:numId w:val="7"/>
        </w:num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Voi ch’ascoltate in rime sparse il suono</w:t>
      </w:r>
    </w:p>
    <w:p w14:paraId="520C1B56" w14:textId="5C7D4636" w:rsidR="00A73E26" w:rsidRPr="006468B2" w:rsidRDefault="00A73E26" w:rsidP="00101D15">
      <w:pPr>
        <w:pStyle w:val="Paragrafoelenco"/>
        <w:numPr>
          <w:ilvl w:val="0"/>
          <w:numId w:val="7"/>
        </w:num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Era il giorno ch’al sol si scoloraro</w:t>
      </w:r>
    </w:p>
    <w:p w14:paraId="56BC0257" w14:textId="77777777" w:rsidR="00C17650" w:rsidRPr="006468B2" w:rsidRDefault="00A73E26" w:rsidP="00101D15">
      <w:pPr>
        <w:pStyle w:val="Paragrafoelenco"/>
        <w:numPr>
          <w:ilvl w:val="0"/>
          <w:numId w:val="7"/>
        </w:num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Solo e pensoso i più deserti campi</w:t>
      </w:r>
    </w:p>
    <w:p w14:paraId="19EA2D14" w14:textId="7C474F59" w:rsidR="00A73E26" w:rsidRPr="006468B2" w:rsidRDefault="00A73E26" w:rsidP="00101D15">
      <w:pPr>
        <w:pStyle w:val="Paragrafoelenco"/>
        <w:numPr>
          <w:ilvl w:val="0"/>
          <w:numId w:val="7"/>
        </w:num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Erano i capei d’oro a l’aura sparsi</w:t>
      </w:r>
    </w:p>
    <w:p w14:paraId="15959039" w14:textId="6C49C353" w:rsidR="00A73E26" w:rsidRPr="006468B2" w:rsidRDefault="00A73E26" w:rsidP="00101D15">
      <w:pPr>
        <w:pStyle w:val="Paragrafoelenco"/>
        <w:numPr>
          <w:ilvl w:val="0"/>
          <w:numId w:val="7"/>
        </w:num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Chiare, fresche e dolci acque</w:t>
      </w:r>
    </w:p>
    <w:p w14:paraId="1646D83E" w14:textId="77777777" w:rsidR="00C17650" w:rsidRPr="006468B2" w:rsidRDefault="00C17650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</w:p>
    <w:p w14:paraId="7F1E7E1A" w14:textId="77777777" w:rsidR="00C17650" w:rsidRPr="006468B2" w:rsidRDefault="00C17650" w:rsidP="00101D15">
      <w:pPr>
        <w:tabs>
          <w:tab w:val="center" w:pos="7380"/>
        </w:tabs>
        <w:jc w:val="both"/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 xml:space="preserve">Giovanni </w:t>
      </w:r>
      <w:r w:rsidR="00A73E26"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Boccaccio</w:t>
      </w:r>
    </w:p>
    <w:p w14:paraId="4FD8AECB" w14:textId="77777777" w:rsidR="00C17650" w:rsidRPr="006468B2" w:rsidRDefault="00C17650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Introduzione contesto storico</w:t>
      </w:r>
    </w:p>
    <w:p w14:paraId="2150C16F" w14:textId="77777777" w:rsidR="00A372A0" w:rsidRPr="006468B2" w:rsidRDefault="00C17650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Vita</w:t>
      </w: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, </w:t>
      </w: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formazione</w:t>
      </w: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negli anni napoletani e poi a Firenze</w:t>
      </w:r>
    </w:p>
    <w:p w14:paraId="2E0ECB7E" w14:textId="188C0F29" w:rsidR="00A73E26" w:rsidRPr="006468B2" w:rsidRDefault="00A372A0" w:rsidP="00101D15">
      <w:pPr>
        <w:tabs>
          <w:tab w:val="center" w:pos="7380"/>
        </w:tabs>
        <w:jc w:val="both"/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O</w:t>
      </w:r>
      <w:r w:rsidR="00A73E26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pere</w:t>
      </w:r>
      <w:r w:rsidR="00A73E26" w:rsidRPr="006468B2">
        <w:rPr>
          <w:rFonts w:asciiTheme="minorHAnsi" w:hAnsiTheme="minorHAnsi" w:cstheme="minorHAnsi"/>
          <w:color w:val="303030"/>
          <w:sz w:val="22"/>
          <w:szCs w:val="22"/>
        </w:rPr>
        <w:br/>
      </w:r>
      <w:r w:rsidR="00A73E26"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Elegia di Madonna Fiammetta</w:t>
      </w:r>
    </w:p>
    <w:p w14:paraId="0FDDCE26" w14:textId="77777777" w:rsidR="00A372A0" w:rsidRPr="006468B2" w:rsidRDefault="00A372A0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Introduzione all’opera, lo stile, i personaggi e il narratore</w:t>
      </w:r>
    </w:p>
    <w:p w14:paraId="5CF6A987" w14:textId="6EBC9D1C" w:rsidR="00A372A0" w:rsidRPr="006468B2" w:rsidRDefault="00A73E26" w:rsidP="00101D15">
      <w:pPr>
        <w:tabs>
          <w:tab w:val="center" w:pos="7380"/>
        </w:tabs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Tutto il mare viene dagli occhi</w:t>
      </w:r>
      <w:r w:rsidR="00A372A0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(file fornito da docente)</w:t>
      </w:r>
      <w:r w:rsidRPr="006468B2">
        <w:rPr>
          <w:rFonts w:asciiTheme="minorHAnsi" w:hAnsiTheme="minorHAnsi" w:cstheme="minorHAnsi"/>
          <w:color w:val="303030"/>
          <w:sz w:val="22"/>
          <w:szCs w:val="22"/>
        </w:rPr>
        <w:br/>
      </w:r>
      <w:r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Decameron</w:t>
      </w:r>
    </w:p>
    <w:p w14:paraId="7E1D81A9" w14:textId="77777777" w:rsidR="00A372A0" w:rsidRPr="006468B2" w:rsidRDefault="00A372A0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</w:t>
      </w:r>
      <w:r w:rsidR="00A73E26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ntroduzione e struttura dell</w:t>
      </w: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’opera</w:t>
      </w:r>
    </w:p>
    <w:p w14:paraId="4517AF2A" w14:textId="00D6706C" w:rsidR="00A372A0" w:rsidRPr="006468B2" w:rsidRDefault="00A372A0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Il Proemio e l</w:t>
      </w:r>
      <w:r w:rsidR="00101D1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a</w:t>
      </w: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dichiarazione delle intenzioni dell’autore</w:t>
      </w:r>
    </w:p>
    <w:p w14:paraId="194BE538" w14:textId="77777777" w:rsidR="00A372A0" w:rsidRPr="006468B2" w:rsidRDefault="00A372A0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Tematica della fortuna e dell’amore</w:t>
      </w:r>
    </w:p>
    <w:p w14:paraId="20C189ED" w14:textId="77777777" w:rsidR="00A372A0" w:rsidRPr="006468B2" w:rsidRDefault="00A372A0" w:rsidP="00101D15">
      <w:p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Lingua e stile</w:t>
      </w:r>
      <w:r w:rsidR="00A73E26" w:rsidRPr="006468B2">
        <w:rPr>
          <w:rFonts w:asciiTheme="minorHAnsi" w:hAnsiTheme="minorHAnsi" w:cstheme="minorHAnsi"/>
          <w:color w:val="303030"/>
          <w:sz w:val="22"/>
          <w:szCs w:val="22"/>
        </w:rPr>
        <w:br/>
      </w: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lettura e analisi delle seguenti novelle:</w:t>
      </w:r>
    </w:p>
    <w:p w14:paraId="4C00AECD" w14:textId="1FFF8A95" w:rsidR="00A73E26" w:rsidRPr="006468B2" w:rsidRDefault="00A73E26" w:rsidP="00101D15">
      <w:pPr>
        <w:pStyle w:val="Paragrafoelenco"/>
        <w:numPr>
          <w:ilvl w:val="0"/>
          <w:numId w:val="7"/>
        </w:num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lastRenderedPageBreak/>
        <w:t xml:space="preserve">La peste </w:t>
      </w:r>
      <w:r w:rsidR="00A372A0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(</w:t>
      </w: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p. 377</w:t>
      </w:r>
      <w:r w:rsidR="00A372A0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)</w:t>
      </w:r>
    </w:p>
    <w:p w14:paraId="70CB3467" w14:textId="32CDF017" w:rsidR="00A73E26" w:rsidRPr="006468B2" w:rsidRDefault="00A372A0" w:rsidP="00101D15">
      <w:pPr>
        <w:pStyle w:val="Paragrafoelenco"/>
        <w:numPr>
          <w:ilvl w:val="0"/>
          <w:numId w:val="7"/>
        </w:num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A</w:t>
      </w:r>
      <w:r w:rsidR="00A73E26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ndreuccio da </w:t>
      </w: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P</w:t>
      </w:r>
      <w:r w:rsidR="00A73E26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erugia</w:t>
      </w: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(p. 389), visione dello spezzone del film di Pier Paolo Pasolini.</w:t>
      </w:r>
    </w:p>
    <w:p w14:paraId="0E3348E4" w14:textId="29879060" w:rsidR="00A73E26" w:rsidRPr="006468B2" w:rsidRDefault="00A73E26" w:rsidP="00101D15">
      <w:pPr>
        <w:pStyle w:val="Paragrafoelenco"/>
        <w:numPr>
          <w:ilvl w:val="0"/>
          <w:numId w:val="7"/>
        </w:num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Nastagio degli Onesti</w:t>
      </w:r>
      <w:r w:rsidR="006468B2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(p. 416)</w:t>
      </w:r>
    </w:p>
    <w:p w14:paraId="558605BD" w14:textId="055E5A66" w:rsidR="00A372A0" w:rsidRPr="006468B2" w:rsidRDefault="00A372A0" w:rsidP="00101D15">
      <w:pPr>
        <w:pStyle w:val="Paragrafoelenco"/>
        <w:numPr>
          <w:ilvl w:val="0"/>
          <w:numId w:val="7"/>
        </w:num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Lisabetta da Messina</w:t>
      </w:r>
      <w:r w:rsidR="006468B2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(p. 410)</w:t>
      </w:r>
    </w:p>
    <w:p w14:paraId="6AA2D0ED" w14:textId="77777777" w:rsidR="00A372A0" w:rsidRPr="006468B2" w:rsidRDefault="00A372A0" w:rsidP="00101D15">
      <w:pPr>
        <w:tabs>
          <w:tab w:val="center" w:pos="7380"/>
        </w:tabs>
        <w:ind w:left="360"/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</w:p>
    <w:p w14:paraId="6E5DE5CE" w14:textId="77777777" w:rsidR="006468B2" w:rsidRPr="006468B2" w:rsidRDefault="006468B2" w:rsidP="00101D15">
      <w:p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 xml:space="preserve">Niccolò </w:t>
      </w:r>
      <w:r w:rsidR="00A73E26" w:rsidRPr="006468B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Machiavelli</w:t>
      </w:r>
      <w:r w:rsidR="00A73E26" w:rsidRPr="006468B2">
        <w:rPr>
          <w:rFonts w:asciiTheme="minorHAnsi" w:hAnsiTheme="minorHAnsi" w:cstheme="minorHAnsi"/>
          <w:b/>
          <w:bCs/>
          <w:color w:val="303030"/>
          <w:sz w:val="22"/>
          <w:szCs w:val="22"/>
        </w:rPr>
        <w:br/>
      </w: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Introduzione contesto storico</w:t>
      </w:r>
    </w:p>
    <w:p w14:paraId="0F86E495" w14:textId="36C9A29C" w:rsidR="006468B2" w:rsidRPr="006468B2" w:rsidRDefault="00A73E26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Vita e </w:t>
      </w:r>
      <w:r w:rsidR="006468B2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attività politica e diplomatica</w:t>
      </w:r>
    </w:p>
    <w:p w14:paraId="16C83B98" w14:textId="77777777" w:rsidR="00101D15" w:rsidRDefault="006468B2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</w:rPr>
      </w:pPr>
      <w:r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P</w:t>
      </w:r>
      <w:r w:rsidR="00A73E26" w:rsidRPr="006468B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unti principali della sua opera</w:t>
      </w:r>
    </w:p>
    <w:p w14:paraId="7D2E84CE" w14:textId="30A85FD7" w:rsidR="00101D15" w:rsidRPr="00101D15" w:rsidRDefault="00101D15" w:rsidP="00101D15">
      <w:pPr>
        <w:pStyle w:val="Paragrafoelenco"/>
        <w:numPr>
          <w:ilvl w:val="0"/>
          <w:numId w:val="7"/>
        </w:num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</w:rPr>
      </w:pPr>
      <w:r w:rsidRPr="00101D1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</w:t>
      </w:r>
      <w:r w:rsidR="00A73E26" w:rsidRPr="00101D1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’esperienza delle cose moderne e la lezione delle antiche</w:t>
      </w:r>
      <w:r w:rsidR="006468B2" w:rsidRPr="00101D1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(p. 728)</w:t>
      </w:r>
    </w:p>
    <w:p w14:paraId="0C1C9FCC" w14:textId="723D75E2" w:rsidR="00101D15" w:rsidRPr="00101D15" w:rsidRDefault="006468B2" w:rsidP="00101D15">
      <w:pPr>
        <w:pStyle w:val="Paragrafoelenco"/>
        <w:numPr>
          <w:ilvl w:val="0"/>
          <w:numId w:val="7"/>
        </w:num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</w:rPr>
      </w:pPr>
      <w:r w:rsidRPr="00101D1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Q</w:t>
      </w:r>
      <w:r w:rsidR="00A73E26" w:rsidRPr="00101D1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uanto siano i generi di principati</w:t>
      </w:r>
      <w:r w:rsidRPr="00101D1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e in che modo si acquistano (p. 731) </w:t>
      </w:r>
    </w:p>
    <w:p w14:paraId="2947349F" w14:textId="19D9077B" w:rsidR="00A73E26" w:rsidRPr="00101D15" w:rsidRDefault="006468B2" w:rsidP="00101D15">
      <w:pPr>
        <w:pStyle w:val="Paragrafoelenco"/>
        <w:numPr>
          <w:ilvl w:val="0"/>
          <w:numId w:val="7"/>
        </w:num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101D1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</w:t>
      </w:r>
      <w:r w:rsidR="00A73E26" w:rsidRPr="00101D1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principati nuovi che si acquistano con le armi e con la fortuna</w:t>
      </w:r>
      <w:r w:rsidRPr="00101D1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</w:t>
      </w:r>
      <w:r w:rsidRPr="00101D1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(p. 73</w:t>
      </w:r>
      <w:r w:rsidRPr="00101D1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9</w:t>
      </w:r>
      <w:r w:rsidRPr="00101D1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)</w:t>
      </w:r>
    </w:p>
    <w:p w14:paraId="79DD8F80" w14:textId="77777777" w:rsidR="00A73E26" w:rsidRPr="006468B2" w:rsidRDefault="00A73E26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</w:p>
    <w:p w14:paraId="2C634886" w14:textId="77777777" w:rsidR="00A73E26" w:rsidRPr="006468B2" w:rsidRDefault="00A73E26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</w:p>
    <w:p w14:paraId="373EE139" w14:textId="77777777" w:rsidR="00A73E26" w:rsidRPr="006468B2" w:rsidRDefault="00A73E26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</w:p>
    <w:p w14:paraId="485D9F00" w14:textId="77777777" w:rsidR="00A73E26" w:rsidRPr="006468B2" w:rsidRDefault="00A73E26" w:rsidP="00101D15">
      <w:pPr>
        <w:tabs>
          <w:tab w:val="center" w:pos="7380"/>
        </w:tabs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</w:p>
    <w:p w14:paraId="3AA3DDB8" w14:textId="77777777" w:rsidR="008E55C1" w:rsidRPr="006468B2" w:rsidRDefault="008E55C1" w:rsidP="00101D15">
      <w:pPr>
        <w:tabs>
          <w:tab w:val="center" w:pos="73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468B2">
        <w:rPr>
          <w:rFonts w:asciiTheme="minorHAnsi" w:hAnsiTheme="minorHAnsi" w:cstheme="minorHAnsi"/>
          <w:sz w:val="22"/>
          <w:szCs w:val="22"/>
        </w:rPr>
        <w:t>Castellanza, …………………………….</w:t>
      </w:r>
      <w:r w:rsidRPr="006468B2">
        <w:rPr>
          <w:rFonts w:asciiTheme="minorHAnsi" w:hAnsiTheme="minorHAnsi" w:cstheme="minorHAnsi"/>
          <w:sz w:val="22"/>
          <w:szCs w:val="22"/>
        </w:rPr>
        <w:tab/>
        <w:t>Firma del/i docente/i</w:t>
      </w:r>
    </w:p>
    <w:p w14:paraId="66EA58AD" w14:textId="3B7DA2A7" w:rsidR="00A73E26" w:rsidRDefault="008E55C1" w:rsidP="00101D15">
      <w:pPr>
        <w:tabs>
          <w:tab w:val="center" w:pos="73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468B2">
        <w:rPr>
          <w:rFonts w:asciiTheme="minorHAnsi" w:hAnsiTheme="minorHAnsi" w:cstheme="minorHAnsi"/>
          <w:sz w:val="22"/>
          <w:szCs w:val="22"/>
        </w:rPr>
        <w:tab/>
        <w:t>..............................................</w:t>
      </w:r>
    </w:p>
    <w:p w14:paraId="083F97E2" w14:textId="77777777" w:rsidR="00FB312D" w:rsidRDefault="00FB312D" w:rsidP="00101D15">
      <w:pPr>
        <w:tabs>
          <w:tab w:val="center" w:pos="73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04560E" w14:textId="07B9F6D4" w:rsidR="00FB312D" w:rsidRDefault="00FB312D" w:rsidP="00101D15">
      <w:pPr>
        <w:tabs>
          <w:tab w:val="center" w:pos="73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1D15">
        <w:rPr>
          <w:rFonts w:asciiTheme="minorHAnsi" w:hAnsiTheme="minorHAnsi" w:cstheme="minorHAnsi"/>
          <w:b/>
          <w:bCs/>
          <w:sz w:val="22"/>
          <w:szCs w:val="22"/>
        </w:rPr>
        <w:t xml:space="preserve">Compiti delle vacanze per </w:t>
      </w:r>
      <w:r w:rsidR="00101D15">
        <w:rPr>
          <w:rFonts w:asciiTheme="minorHAnsi" w:hAnsiTheme="minorHAnsi" w:cstheme="minorHAnsi"/>
          <w:b/>
          <w:bCs/>
          <w:sz w:val="22"/>
          <w:szCs w:val="22"/>
        </w:rPr>
        <w:t>tutti gli alunni</w:t>
      </w:r>
    </w:p>
    <w:p w14:paraId="7730AE8A" w14:textId="77777777" w:rsidR="00101D15" w:rsidRPr="00101D15" w:rsidRDefault="00101D15" w:rsidP="00101D15">
      <w:pPr>
        <w:tabs>
          <w:tab w:val="center" w:pos="73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F5DFA" w14:textId="2BDB0447" w:rsidR="00FB312D" w:rsidRDefault="00FB312D" w:rsidP="00101D15">
      <w:pPr>
        <w:tabs>
          <w:tab w:val="center" w:pos="73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Leggere integralmente i</w:t>
      </w:r>
      <w:r w:rsidR="002F52A6">
        <w:rPr>
          <w:rFonts w:asciiTheme="minorHAnsi" w:hAnsiTheme="minorHAnsi" w:cstheme="minorHAnsi"/>
          <w:sz w:val="22"/>
          <w:szCs w:val="22"/>
        </w:rPr>
        <w:t xml:space="preserve"> seguenti libri:</w:t>
      </w:r>
    </w:p>
    <w:p w14:paraId="0ABFA70E" w14:textId="77777777" w:rsidR="002F52A6" w:rsidRPr="002F52A6" w:rsidRDefault="002F52A6" w:rsidP="00101D15">
      <w:pPr>
        <w:pStyle w:val="Paragrafoelenco"/>
        <w:numPr>
          <w:ilvl w:val="0"/>
          <w:numId w:val="7"/>
        </w:numPr>
        <w:tabs>
          <w:tab w:val="center" w:pos="73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52A6">
        <w:rPr>
          <w:rFonts w:asciiTheme="minorHAnsi" w:hAnsiTheme="minorHAnsi" w:cstheme="minorHAnsi"/>
          <w:color w:val="auto"/>
          <w:sz w:val="22"/>
          <w:szCs w:val="22"/>
        </w:rPr>
        <w:t>Stephen King, Stagioni diverse</w:t>
      </w:r>
    </w:p>
    <w:p w14:paraId="42D5ACCA" w14:textId="1A09F318" w:rsidR="002F52A6" w:rsidRPr="002F52A6" w:rsidRDefault="002F52A6" w:rsidP="00101D15">
      <w:pPr>
        <w:pStyle w:val="Paragrafoelenco"/>
        <w:numPr>
          <w:ilvl w:val="0"/>
          <w:numId w:val="7"/>
        </w:numPr>
        <w:tabs>
          <w:tab w:val="center" w:pos="73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52A6">
        <w:rPr>
          <w:rFonts w:asciiTheme="minorHAnsi" w:eastAsia="Times New Roman" w:hAnsiTheme="minorHAnsi" w:cstheme="minorHAnsi"/>
          <w:color w:val="auto"/>
          <w:kern w:val="36"/>
          <w:sz w:val="22"/>
          <w:szCs w:val="22"/>
        </w:rPr>
        <w:t>«Orlando furioso» di Ludovico Ariosto raccontato da Italo Calvino</w:t>
      </w:r>
    </w:p>
    <w:p w14:paraId="4299ADC4" w14:textId="77777777" w:rsidR="002F52A6" w:rsidRDefault="002F52A6" w:rsidP="00101D15">
      <w:pPr>
        <w:tabs>
          <w:tab w:val="center" w:pos="73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925DED" w14:textId="65631C64" w:rsidR="002F52A6" w:rsidRDefault="002F52A6" w:rsidP="00101D15">
      <w:pPr>
        <w:tabs>
          <w:tab w:val="center" w:pos="7380"/>
        </w:tabs>
        <w:jc w:val="both"/>
        <w:rPr>
          <w:rFonts w:ascii="Times" w:hAnsi="Times"/>
          <w:sz w:val="24"/>
          <w:szCs w:val="24"/>
        </w:rPr>
      </w:pPr>
      <w:r w:rsidRPr="00DA7DC4">
        <w:rPr>
          <w:rFonts w:ascii="Times" w:hAnsi="Times"/>
          <w:sz w:val="24"/>
          <w:szCs w:val="24"/>
        </w:rPr>
        <w:t>È consigliabile e giusto confidare a un amico interamente la propria anima? Si tratta a tuo p</w:t>
      </w:r>
      <w:r w:rsidRPr="00DA7DC4">
        <w:rPr>
          <w:rFonts w:ascii="Times" w:hAnsi="Times"/>
          <w:sz w:val="24"/>
          <w:szCs w:val="24"/>
        </w:rPr>
        <w:t>a</w:t>
      </w:r>
      <w:r w:rsidRPr="00DA7DC4">
        <w:rPr>
          <w:rFonts w:ascii="Times" w:hAnsi="Times"/>
          <w:sz w:val="24"/>
          <w:szCs w:val="24"/>
        </w:rPr>
        <w:t>rere di una condizione indispensabile dell’amicizia? Discuti l’argomento prendendo spunto dalla frase qui riportata.</w:t>
      </w:r>
    </w:p>
    <w:p w14:paraId="1E0137E6" w14:textId="77777777" w:rsidR="00245D7A" w:rsidRDefault="00245D7A" w:rsidP="00245D7A">
      <w:pPr>
        <w:shd w:val="clear" w:color="auto" w:fill="FFFFFF"/>
        <w:ind w:left="1170" w:right="450"/>
        <w:textAlignment w:val="baseline"/>
        <w:rPr>
          <w:rFonts w:ascii="Work Sans" w:eastAsia="Times New Roman" w:hAnsi="Work Sans" w:cs="Times New Roman"/>
          <w:i/>
          <w:iCs/>
          <w:color w:val="05304B"/>
          <w:sz w:val="27"/>
          <w:szCs w:val="27"/>
          <w:bdr w:val="none" w:sz="0" w:space="0" w:color="auto" w:frame="1"/>
        </w:rPr>
      </w:pPr>
    </w:p>
    <w:p w14:paraId="135B6D85" w14:textId="46509F6F" w:rsidR="00245D7A" w:rsidRPr="00245D7A" w:rsidRDefault="00245D7A" w:rsidP="00245D7A">
      <w:pPr>
        <w:shd w:val="clear" w:color="auto" w:fill="FFFFFF"/>
        <w:ind w:left="1170" w:right="45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245D7A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 w:frame="1"/>
        </w:rPr>
        <w:t>La gloria dell'amicizia non è una mano tesa, né il sorriso gentile, né la gioia della compagnia; è l'ispirazione spirituale che ci viene quando scopriamo che qualcun altro crede in noi ed è disposto a fidarsi davvero.</w:t>
      </w:r>
      <w:r w:rsidRPr="00245D7A">
        <w:rPr>
          <w:rFonts w:asciiTheme="minorHAnsi" w:eastAsia="Times New Roman" w:hAnsiTheme="minorHAnsi" w:cstheme="minorHAnsi"/>
          <w:sz w:val="22"/>
          <w:szCs w:val="22"/>
        </w:rPr>
        <w:br/>
        <w:t>(Ralph Waldo Emerson)</w:t>
      </w:r>
    </w:p>
    <w:p w14:paraId="18753B04" w14:textId="77777777" w:rsidR="00245D7A" w:rsidRDefault="00245D7A" w:rsidP="00101D15">
      <w:pPr>
        <w:tabs>
          <w:tab w:val="center" w:pos="7380"/>
        </w:tabs>
        <w:jc w:val="both"/>
        <w:rPr>
          <w:rFonts w:ascii="Times" w:hAnsi="Times"/>
          <w:sz w:val="24"/>
          <w:szCs w:val="24"/>
        </w:rPr>
      </w:pPr>
    </w:p>
    <w:p w14:paraId="721B6FA0" w14:textId="77777777" w:rsidR="00101D15" w:rsidRDefault="00101D15" w:rsidP="00101D15">
      <w:pPr>
        <w:tabs>
          <w:tab w:val="center" w:pos="7380"/>
        </w:tabs>
        <w:jc w:val="both"/>
        <w:rPr>
          <w:rFonts w:ascii="Times" w:hAnsi="Times"/>
          <w:sz w:val="24"/>
          <w:szCs w:val="24"/>
        </w:rPr>
      </w:pPr>
    </w:p>
    <w:p w14:paraId="1AB4A8C9" w14:textId="1FBBDEEB" w:rsidR="00101D15" w:rsidRPr="002F52A6" w:rsidRDefault="00101D15" w:rsidP="00101D15">
      <w:pPr>
        <w:tabs>
          <w:tab w:val="center" w:pos="73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7DC4">
        <w:rPr>
          <w:rFonts w:ascii="Times" w:hAnsi="Times"/>
          <w:sz w:val="24"/>
          <w:szCs w:val="24"/>
        </w:rPr>
        <w:t>Lo sport nella società contemporanea occupa un ruolo significativo, ma non sempre limpido. È ancora un mezzo valido di formazione alla fatica e alla collaborazione con gli altri, oppure l’aggressività, la co</w:t>
      </w:r>
      <w:r w:rsidRPr="00DA7DC4">
        <w:rPr>
          <w:rFonts w:ascii="Times" w:hAnsi="Times"/>
          <w:sz w:val="24"/>
          <w:szCs w:val="24"/>
        </w:rPr>
        <w:t>m</w:t>
      </w:r>
      <w:r w:rsidRPr="00DA7DC4">
        <w:rPr>
          <w:rFonts w:ascii="Times" w:hAnsi="Times"/>
          <w:sz w:val="24"/>
          <w:szCs w:val="24"/>
        </w:rPr>
        <w:t>petizione, il risultato a qualunque costo ne hanno stravolto inevitabilmente la fisionomia? Anali</w:t>
      </w:r>
      <w:r w:rsidRPr="00DA7DC4">
        <w:rPr>
          <w:rFonts w:ascii="Times" w:hAnsi="Times"/>
          <w:sz w:val="24"/>
          <w:szCs w:val="24"/>
        </w:rPr>
        <w:t>z</w:t>
      </w:r>
      <w:r w:rsidRPr="00DA7DC4">
        <w:rPr>
          <w:rFonts w:ascii="Times" w:hAnsi="Times"/>
          <w:sz w:val="24"/>
          <w:szCs w:val="24"/>
        </w:rPr>
        <w:t>zate luci e ombre che circondano le attività sportive, a livello tanto amatoriale quanto professionale.</w:t>
      </w:r>
    </w:p>
    <w:p w14:paraId="42E4701C" w14:textId="77777777" w:rsidR="002F52A6" w:rsidRDefault="002F52A6" w:rsidP="002F52A6">
      <w:pPr>
        <w:pStyle w:val="Paragrafoelenco"/>
        <w:tabs>
          <w:tab w:val="center" w:pos="7380"/>
        </w:tabs>
        <w:rPr>
          <w:rFonts w:asciiTheme="minorHAnsi" w:hAnsiTheme="minorHAnsi" w:cstheme="minorHAnsi"/>
          <w:sz w:val="22"/>
          <w:szCs w:val="22"/>
        </w:rPr>
      </w:pPr>
    </w:p>
    <w:p w14:paraId="613F5F0B" w14:textId="665C1E33" w:rsidR="00245D7A" w:rsidRDefault="00245D7A" w:rsidP="00245D7A">
      <w:pPr>
        <w:tabs>
          <w:tab w:val="center" w:pos="73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5D7A">
        <w:rPr>
          <w:rFonts w:asciiTheme="minorHAnsi" w:hAnsiTheme="minorHAnsi" w:cstheme="minorHAnsi"/>
          <w:b/>
          <w:bCs/>
          <w:sz w:val="22"/>
          <w:szCs w:val="22"/>
        </w:rPr>
        <w:t xml:space="preserve">Compiti delle vacanze </w:t>
      </w:r>
      <w:r w:rsidRPr="00245D7A">
        <w:rPr>
          <w:rFonts w:asciiTheme="minorHAnsi" w:hAnsiTheme="minorHAnsi" w:cstheme="minorHAnsi"/>
          <w:b/>
          <w:bCs/>
          <w:sz w:val="22"/>
          <w:szCs w:val="22"/>
        </w:rPr>
        <w:t xml:space="preserve">aggiuntivi </w:t>
      </w:r>
      <w:r w:rsidRPr="00245D7A">
        <w:rPr>
          <w:rFonts w:asciiTheme="minorHAnsi" w:hAnsiTheme="minorHAnsi" w:cstheme="minorHAnsi"/>
          <w:b/>
          <w:bCs/>
          <w:sz w:val="22"/>
          <w:szCs w:val="22"/>
        </w:rPr>
        <w:t>per</w:t>
      </w:r>
      <w:r w:rsidRPr="00245D7A">
        <w:rPr>
          <w:rFonts w:asciiTheme="minorHAnsi" w:hAnsiTheme="minorHAnsi" w:cstheme="minorHAnsi"/>
          <w:b/>
          <w:bCs/>
          <w:sz w:val="22"/>
          <w:szCs w:val="22"/>
        </w:rPr>
        <w:t xml:space="preserve"> chi ha il debito</w:t>
      </w:r>
    </w:p>
    <w:p w14:paraId="6D64A0E3" w14:textId="681CAE42" w:rsidR="00245D7A" w:rsidRPr="00245D7A" w:rsidRDefault="00245D7A" w:rsidP="00245D7A">
      <w:pPr>
        <w:tabs>
          <w:tab w:val="center" w:pos="738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Riprendere in mano tutto il programma in preparazione del compito di recupero.</w:t>
      </w:r>
    </w:p>
    <w:sectPr w:rsidR="00245D7A" w:rsidRPr="00245D7A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D3DB4" w14:textId="77777777" w:rsidR="008C4733" w:rsidRDefault="008C4733" w:rsidP="00DE2B06">
      <w:r>
        <w:separator/>
      </w:r>
    </w:p>
  </w:endnote>
  <w:endnote w:type="continuationSeparator" w:id="0">
    <w:p w14:paraId="1A3014FB" w14:textId="77777777" w:rsidR="008C4733" w:rsidRDefault="008C4733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irfieldLH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644B0" w14:textId="77777777" w:rsidR="008C4733" w:rsidRDefault="008C4733" w:rsidP="00DE2B06">
      <w:r>
        <w:separator/>
      </w:r>
    </w:p>
  </w:footnote>
  <w:footnote w:type="continuationSeparator" w:id="0">
    <w:p w14:paraId="04E13842" w14:textId="77777777" w:rsidR="008C4733" w:rsidRDefault="008C4733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CD3BA5"/>
    <w:multiLevelType w:val="hybridMultilevel"/>
    <w:tmpl w:val="779AAAD2"/>
    <w:lvl w:ilvl="0" w:tplc="A3BCE10E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374D7"/>
    <w:multiLevelType w:val="multilevel"/>
    <w:tmpl w:val="56BC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A61F8"/>
    <w:multiLevelType w:val="hybridMultilevel"/>
    <w:tmpl w:val="A34661D8"/>
    <w:lvl w:ilvl="0" w:tplc="B1465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3030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0336F0"/>
    <w:multiLevelType w:val="hybridMultilevel"/>
    <w:tmpl w:val="9A423FF6"/>
    <w:lvl w:ilvl="0" w:tplc="C07A8B26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  <w:color w:val="3030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5"/>
  </w:num>
  <w:num w:numId="2" w16cid:durableId="984313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7"/>
  </w:num>
  <w:num w:numId="5" w16cid:durableId="35089237">
    <w:abstractNumId w:val="8"/>
  </w:num>
  <w:num w:numId="6" w16cid:durableId="393761">
    <w:abstractNumId w:val="6"/>
  </w:num>
  <w:num w:numId="7" w16cid:durableId="1983189495">
    <w:abstractNumId w:val="0"/>
  </w:num>
  <w:num w:numId="8" w16cid:durableId="108550939">
    <w:abstractNumId w:val="4"/>
  </w:num>
  <w:num w:numId="9" w16cid:durableId="103814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1D15"/>
    <w:rsid w:val="00103F66"/>
    <w:rsid w:val="001C3B81"/>
    <w:rsid w:val="00245D7A"/>
    <w:rsid w:val="0025642E"/>
    <w:rsid w:val="002954A5"/>
    <w:rsid w:val="002F52A6"/>
    <w:rsid w:val="003850F0"/>
    <w:rsid w:val="003D710E"/>
    <w:rsid w:val="00433BF7"/>
    <w:rsid w:val="00472AB4"/>
    <w:rsid w:val="005258EF"/>
    <w:rsid w:val="00572B41"/>
    <w:rsid w:val="00572C54"/>
    <w:rsid w:val="005A113E"/>
    <w:rsid w:val="005B11F9"/>
    <w:rsid w:val="00635116"/>
    <w:rsid w:val="006468B2"/>
    <w:rsid w:val="006E16C6"/>
    <w:rsid w:val="007B74D1"/>
    <w:rsid w:val="007D4C33"/>
    <w:rsid w:val="00842890"/>
    <w:rsid w:val="00890150"/>
    <w:rsid w:val="008C4733"/>
    <w:rsid w:val="008E55C1"/>
    <w:rsid w:val="00995977"/>
    <w:rsid w:val="009C15E2"/>
    <w:rsid w:val="009E6449"/>
    <w:rsid w:val="00A21CC3"/>
    <w:rsid w:val="00A372A0"/>
    <w:rsid w:val="00A551BC"/>
    <w:rsid w:val="00A73E26"/>
    <w:rsid w:val="00AB019A"/>
    <w:rsid w:val="00AE476C"/>
    <w:rsid w:val="00B060EE"/>
    <w:rsid w:val="00B07222"/>
    <w:rsid w:val="00B83BE2"/>
    <w:rsid w:val="00B91A2D"/>
    <w:rsid w:val="00BC00BB"/>
    <w:rsid w:val="00C17650"/>
    <w:rsid w:val="00C356AE"/>
    <w:rsid w:val="00C6272C"/>
    <w:rsid w:val="00CE3A8A"/>
    <w:rsid w:val="00D5753F"/>
    <w:rsid w:val="00DB26EF"/>
    <w:rsid w:val="00DC703A"/>
    <w:rsid w:val="00DD0190"/>
    <w:rsid w:val="00DE2B06"/>
    <w:rsid w:val="00DE676D"/>
    <w:rsid w:val="00E65115"/>
    <w:rsid w:val="00EB0D53"/>
    <w:rsid w:val="00EB71C7"/>
    <w:rsid w:val="00EC56EF"/>
    <w:rsid w:val="00ED3CA2"/>
    <w:rsid w:val="00EE35CE"/>
    <w:rsid w:val="00EF2F3F"/>
    <w:rsid w:val="00F43087"/>
    <w:rsid w:val="00F8116F"/>
    <w:rsid w:val="00FB312D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2F52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  <w:style w:type="table" w:styleId="Grigliatabella">
    <w:name w:val="Table Grid"/>
    <w:basedOn w:val="Tabellanormale"/>
    <w:uiPriority w:val="39"/>
    <w:rsid w:val="008E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F52A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13TESTODOCTEMI">
    <w:name w:val="13_TESTO DOC TEMI"/>
    <w:basedOn w:val="Normale"/>
    <w:uiPriority w:val="99"/>
    <w:rsid w:val="00245D7A"/>
    <w:pPr>
      <w:widowControl w:val="0"/>
      <w:tabs>
        <w:tab w:val="left" w:pos="567"/>
      </w:tabs>
      <w:autoSpaceDE w:val="0"/>
      <w:autoSpaceDN w:val="0"/>
      <w:adjustRightInd w:val="0"/>
      <w:spacing w:before="57" w:line="240" w:lineRule="atLeast"/>
      <w:ind w:left="567"/>
      <w:jc w:val="both"/>
      <w:textAlignment w:val="baseline"/>
    </w:pPr>
    <w:rPr>
      <w:rFonts w:ascii="FairfieldLH-Light" w:eastAsia="Cambria" w:hAnsi="FairfieldLH-Light" w:cs="FairfieldLH-Light"/>
      <w:color w:val="000000"/>
      <w:sz w:val="21"/>
      <w:szCs w:val="21"/>
    </w:rPr>
  </w:style>
  <w:style w:type="character" w:styleId="Enfasicorsivo">
    <w:name w:val="Emphasis"/>
    <w:basedOn w:val="Carpredefinitoparagrafo"/>
    <w:uiPriority w:val="20"/>
    <w:qFormat/>
    <w:rsid w:val="00245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Veronica Crosta</cp:lastModifiedBy>
  <cp:revision>5</cp:revision>
  <dcterms:created xsi:type="dcterms:W3CDTF">2024-06-07T07:49:00Z</dcterms:created>
  <dcterms:modified xsi:type="dcterms:W3CDTF">2024-06-11T09:07:00Z</dcterms:modified>
</cp:coreProperties>
</file>