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3E0A91" w:rsidRDefault="007D4C33" w:rsidP="007D4C33">
      <w:pPr>
        <w:tabs>
          <w:tab w:val="left" w:pos="6300"/>
        </w:tabs>
        <w:jc w:val="center"/>
        <w:rPr>
          <w:rFonts w:asciiTheme="minorHAnsi" w:eastAsia="DejaVu Sans" w:hAnsiTheme="minorHAnsi" w:cstheme="minorHAnsi"/>
          <w:b/>
          <w:sz w:val="22"/>
        </w:rPr>
      </w:pPr>
      <w:r w:rsidRPr="003E0A91">
        <w:rPr>
          <w:rFonts w:asciiTheme="minorHAnsi" w:eastAsia="DejaVu Sans" w:hAnsiTheme="minorHAnsi" w:cstheme="minorHAnsi"/>
          <w:b/>
          <w:sz w:val="22"/>
        </w:rPr>
        <w:t>PROGRAMMA SVOLTO e INDICAZIONI PER IL RECUPERO</w:t>
      </w:r>
    </w:p>
    <w:p w14:paraId="30B62C55" w14:textId="77777777" w:rsidR="007D4C33" w:rsidRPr="003E0A91" w:rsidRDefault="007D4C33" w:rsidP="007D4C33">
      <w:pPr>
        <w:tabs>
          <w:tab w:val="left" w:pos="6300"/>
        </w:tabs>
        <w:jc w:val="center"/>
        <w:rPr>
          <w:rFonts w:asciiTheme="minorHAnsi" w:eastAsia="DejaVu Sans" w:hAnsiTheme="minorHAnsi" w:cstheme="minorHAnsi"/>
        </w:rPr>
      </w:pPr>
    </w:p>
    <w:p w14:paraId="57CF8C59" w14:textId="77777777" w:rsidR="007D4C33" w:rsidRPr="003E0A91" w:rsidRDefault="007D4C33" w:rsidP="007D4C33">
      <w:pPr>
        <w:tabs>
          <w:tab w:val="left" w:pos="6300"/>
        </w:tabs>
        <w:jc w:val="center"/>
        <w:rPr>
          <w:rFonts w:asciiTheme="minorHAnsi" w:eastAsia="DejaVu Sans" w:hAnsiTheme="minorHAnsi" w:cstheme="minorHAnsi"/>
        </w:rPr>
      </w:pPr>
    </w:p>
    <w:p w14:paraId="50481982" w14:textId="3F89134B" w:rsidR="007D4C33" w:rsidRPr="003E0A91" w:rsidRDefault="007D4C33" w:rsidP="003E0A91">
      <w:pPr>
        <w:tabs>
          <w:tab w:val="left" w:pos="3160"/>
          <w:tab w:val="left" w:pos="6300"/>
        </w:tabs>
        <w:jc w:val="center"/>
        <w:rPr>
          <w:rFonts w:asciiTheme="minorHAnsi" w:hAnsiTheme="minorHAnsi" w:cstheme="minorHAnsi"/>
        </w:rPr>
      </w:pPr>
      <w:r w:rsidRPr="003E0A91">
        <w:rPr>
          <w:rFonts w:asciiTheme="minorHAnsi" w:eastAsia="DejaVu Sans" w:hAnsiTheme="minorHAnsi" w:cstheme="minorHAnsi"/>
        </w:rPr>
        <w:t>Docente/i</w:t>
      </w:r>
      <w:r w:rsidR="003E0A91">
        <w:rPr>
          <w:rFonts w:asciiTheme="minorHAnsi" w:eastAsia="DejaVu Sans" w:hAnsiTheme="minorHAnsi" w:cstheme="minorHAnsi"/>
        </w:rPr>
        <w:t xml:space="preserve"> VERONICA CROSTA</w:t>
      </w:r>
      <w:r w:rsidRPr="003E0A91">
        <w:rPr>
          <w:rFonts w:asciiTheme="minorHAnsi" w:hAnsiTheme="minorHAnsi" w:cstheme="minorHAnsi"/>
        </w:rPr>
        <w:tab/>
      </w:r>
      <w:r w:rsidR="003E0A91">
        <w:rPr>
          <w:rFonts w:asciiTheme="minorHAnsi" w:hAnsiTheme="minorHAnsi" w:cstheme="minorHAnsi"/>
        </w:rPr>
        <w:tab/>
      </w:r>
      <w:r w:rsidRPr="003E0A91">
        <w:rPr>
          <w:rFonts w:asciiTheme="minorHAnsi" w:hAnsiTheme="minorHAnsi" w:cstheme="minorHAnsi"/>
        </w:rPr>
        <w:t>A.S</w:t>
      </w:r>
      <w:r w:rsidR="003E0A91">
        <w:rPr>
          <w:rFonts w:asciiTheme="minorHAnsi" w:hAnsiTheme="minorHAnsi" w:cstheme="minorHAnsi"/>
        </w:rPr>
        <w:t>. 2023/2024</w:t>
      </w:r>
    </w:p>
    <w:p w14:paraId="79076EA2" w14:textId="080D9873" w:rsidR="007D4C33" w:rsidRPr="003E0A91" w:rsidRDefault="007D4C33" w:rsidP="007D4C33">
      <w:pPr>
        <w:tabs>
          <w:tab w:val="left" w:pos="6300"/>
        </w:tabs>
        <w:jc w:val="center"/>
        <w:rPr>
          <w:rFonts w:asciiTheme="minorHAnsi" w:eastAsia="DejaVu Sans" w:hAnsiTheme="minorHAnsi" w:cstheme="minorHAnsi"/>
        </w:rPr>
      </w:pPr>
      <w:r w:rsidRPr="003E0A91">
        <w:rPr>
          <w:rFonts w:asciiTheme="minorHAnsi" w:hAnsiTheme="minorHAnsi" w:cstheme="minorHAnsi"/>
        </w:rPr>
        <w:t>Disciplina</w:t>
      </w:r>
      <w:r w:rsidR="003E0A91">
        <w:rPr>
          <w:rFonts w:asciiTheme="minorHAnsi" w:hAnsiTheme="minorHAnsi" w:cstheme="minorHAnsi"/>
        </w:rPr>
        <w:t xml:space="preserve"> ITALIANO</w:t>
      </w:r>
      <w:r w:rsidRPr="003E0A91">
        <w:rPr>
          <w:rFonts w:asciiTheme="minorHAnsi" w:hAnsiTheme="minorHAnsi" w:cstheme="minorHAnsi"/>
        </w:rPr>
        <w:tab/>
      </w:r>
      <w:r w:rsidRPr="003E0A91">
        <w:rPr>
          <w:rFonts w:asciiTheme="minorHAnsi" w:eastAsia="DejaVu Sans" w:hAnsiTheme="minorHAnsi" w:cstheme="minorHAnsi"/>
        </w:rPr>
        <w:t>Classe</w:t>
      </w:r>
      <w:r w:rsidR="003E0A91">
        <w:rPr>
          <w:rFonts w:asciiTheme="minorHAnsi" w:eastAsia="DejaVu Sans" w:hAnsiTheme="minorHAnsi" w:cstheme="minorHAnsi"/>
        </w:rPr>
        <w:t xml:space="preserve"> 4°FEN</w:t>
      </w:r>
    </w:p>
    <w:p w14:paraId="2D2C37F6" w14:textId="77777777" w:rsidR="007D4C33" w:rsidRPr="003E0A91" w:rsidRDefault="007D4C33" w:rsidP="007D4C33">
      <w:pPr>
        <w:jc w:val="both"/>
        <w:rPr>
          <w:rFonts w:asciiTheme="minorHAnsi" w:hAnsiTheme="minorHAnsi" w:cstheme="minorHAnsi"/>
        </w:rPr>
      </w:pPr>
    </w:p>
    <w:p w14:paraId="146B9CA1" w14:textId="77777777" w:rsidR="007D4C33" w:rsidRPr="003E0A91" w:rsidRDefault="007D4C33" w:rsidP="007D4C33">
      <w:pPr>
        <w:jc w:val="center"/>
        <w:rPr>
          <w:rFonts w:asciiTheme="minorHAnsi" w:hAnsiTheme="minorHAnsi" w:cstheme="minorHAnsi"/>
          <w:b/>
          <w:bCs/>
        </w:rPr>
      </w:pPr>
    </w:p>
    <w:p w14:paraId="7F64922B" w14:textId="77777777" w:rsidR="007D4C33" w:rsidRPr="003E0A91" w:rsidRDefault="007D4C33" w:rsidP="007D4C33">
      <w:pPr>
        <w:jc w:val="center"/>
        <w:rPr>
          <w:rFonts w:asciiTheme="minorHAnsi" w:hAnsiTheme="minorHAnsi" w:cstheme="minorHAnsi"/>
          <w:b/>
          <w:bCs/>
        </w:rPr>
      </w:pPr>
      <w:r w:rsidRPr="003E0A91">
        <w:rPr>
          <w:rFonts w:asciiTheme="minorHAnsi" w:hAnsiTheme="minorHAnsi" w:cstheme="minorHAnsi"/>
          <w:b/>
          <w:bCs/>
        </w:rPr>
        <w:t>MODIFICHE ALLA PROGRAMMAZIONI INIZIALE</w:t>
      </w:r>
    </w:p>
    <w:p w14:paraId="504878FA" w14:textId="77777777" w:rsidR="007D4C33" w:rsidRPr="003E0A91" w:rsidRDefault="007D4C33" w:rsidP="007D4C33">
      <w:pPr>
        <w:jc w:val="center"/>
        <w:rPr>
          <w:rFonts w:asciiTheme="minorHAnsi" w:hAnsiTheme="minorHAnsi" w:cstheme="minorHAnsi"/>
          <w:bCs/>
        </w:rPr>
      </w:pPr>
      <w:r w:rsidRPr="003E0A91">
        <w:rPr>
          <w:rFonts w:asciiTheme="minorHAnsi" w:hAnsiTheme="minorHAnsi" w:cstheme="minorHAnsi"/>
          <w:bCs/>
        </w:rPr>
        <w:t>(riportare dalla relazione finale disciplina)</w:t>
      </w:r>
    </w:p>
    <w:p w14:paraId="0755E451" w14:textId="77777777" w:rsidR="007D4C33" w:rsidRPr="003E0A91" w:rsidRDefault="007D4C33" w:rsidP="007D4C33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3E0A91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3E0A91" w:rsidRDefault="007D4C33" w:rsidP="002F3C5C">
            <w:pPr>
              <w:rPr>
                <w:rFonts w:asciiTheme="minorHAnsi" w:hAnsiTheme="minorHAnsi" w:cstheme="minorHAnsi"/>
              </w:rPr>
            </w:pPr>
            <w:r w:rsidRPr="003E0A91">
              <w:rPr>
                <w:rFonts w:asciiTheme="minorHAnsi" w:hAnsiTheme="minorHAnsi" w:cstheme="minorHAnsi"/>
              </w:rPr>
              <w:t>1) UNITÀ’ DI APPRENDIMENTO PROGRAMMATE A INIZIO ANNO MA NON AFFRONTATE, CON LE RELATIVE MOTIVAZIONI</w:t>
            </w:r>
          </w:p>
        </w:tc>
      </w:tr>
      <w:tr w:rsidR="007D4C33" w:rsidRPr="003E0A91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45E420F4" w14:textId="76321139" w:rsidR="007D4C33" w:rsidRPr="003E0A91" w:rsidRDefault="003E0A91" w:rsidP="003E0A91">
            <w:pPr>
              <w:rPr>
                <w:rFonts w:asciiTheme="minorHAnsi" w:hAnsiTheme="minorHAnsi" w:cstheme="minorHAnsi"/>
              </w:rPr>
            </w:pPr>
            <w:r w:rsidRPr="004053B0">
              <w:rPr>
                <w:rFonts w:asciiTheme="minorHAnsi" w:hAnsiTheme="minorHAnsi" w:cstheme="minorHAnsi"/>
              </w:rPr>
              <w:t>Per motivi di tempo visto l’inizio del PCTO non si è ripresa la parte su Alessandro Manzoni che però la classe aveva affrontato in modo completo ed esaustivo con la sottoscritta durante il programma di 2’.</w:t>
            </w:r>
          </w:p>
        </w:tc>
      </w:tr>
    </w:tbl>
    <w:p w14:paraId="7FD927D7" w14:textId="77777777" w:rsidR="007D4C33" w:rsidRPr="003E0A91" w:rsidRDefault="007D4C33" w:rsidP="007D4C33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3E0A91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3E0A91" w:rsidRDefault="007D4C33" w:rsidP="002F3C5C">
            <w:pPr>
              <w:rPr>
                <w:rFonts w:asciiTheme="minorHAnsi" w:hAnsiTheme="minorHAnsi" w:cstheme="minorHAnsi"/>
              </w:rPr>
            </w:pPr>
            <w:r w:rsidRPr="003E0A91">
              <w:rPr>
                <w:rFonts w:asciiTheme="minorHAnsi" w:hAnsiTheme="minorHAnsi" w:cstheme="minorHAnsi"/>
              </w:rPr>
              <w:t>2) MODIFICHE ALLE UNITÀ’ DI APPRENDIMENTO AFFRONTATE E RELATIVE MOTIVAZIONI</w:t>
            </w:r>
          </w:p>
        </w:tc>
      </w:tr>
      <w:tr w:rsidR="007D4C33" w:rsidRPr="003E0A91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0E60673E" w14:textId="5CC2A37B" w:rsidR="007D4C33" w:rsidRPr="003E0A91" w:rsidRDefault="003E0A91" w:rsidP="002F3C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</w:t>
            </w:r>
          </w:p>
        </w:tc>
      </w:tr>
    </w:tbl>
    <w:p w14:paraId="07A77214" w14:textId="77777777" w:rsidR="007D4C33" w:rsidRPr="003E0A91" w:rsidRDefault="007D4C33" w:rsidP="007D4C33">
      <w:pPr>
        <w:rPr>
          <w:rFonts w:asciiTheme="minorHAnsi" w:hAnsiTheme="minorHAnsi" w:cstheme="minorHAnsi"/>
        </w:rPr>
      </w:pPr>
    </w:p>
    <w:p w14:paraId="3DD00CEF" w14:textId="77777777" w:rsidR="007D4C33" w:rsidRPr="003E0A91" w:rsidRDefault="007D4C33" w:rsidP="007D4C33">
      <w:pPr>
        <w:jc w:val="center"/>
        <w:rPr>
          <w:rFonts w:asciiTheme="minorHAnsi" w:hAnsiTheme="minorHAnsi" w:cstheme="minorHAnsi"/>
          <w:b/>
          <w:bCs/>
        </w:rPr>
      </w:pPr>
    </w:p>
    <w:p w14:paraId="718CF1FB" w14:textId="77777777" w:rsidR="007D4C33" w:rsidRPr="003E0A91" w:rsidRDefault="007D4C33" w:rsidP="007D4C33">
      <w:pPr>
        <w:jc w:val="center"/>
        <w:rPr>
          <w:rFonts w:asciiTheme="minorHAnsi" w:hAnsiTheme="minorHAnsi" w:cstheme="minorHAnsi"/>
          <w:b/>
          <w:bCs/>
        </w:rPr>
      </w:pPr>
    </w:p>
    <w:p w14:paraId="472C1D20" w14:textId="77777777" w:rsidR="007D4C33" w:rsidRPr="003E0A91" w:rsidRDefault="007D4C33" w:rsidP="007D4C33">
      <w:pPr>
        <w:jc w:val="center"/>
        <w:rPr>
          <w:rFonts w:asciiTheme="minorHAnsi" w:hAnsiTheme="minorHAnsi" w:cstheme="minorHAnsi"/>
          <w:b/>
          <w:bCs/>
        </w:rPr>
      </w:pPr>
      <w:r w:rsidRPr="003E0A91">
        <w:rPr>
          <w:rFonts w:asciiTheme="minorHAnsi" w:hAnsiTheme="minorHAnsi" w:cstheme="minorHAnsi"/>
          <w:b/>
          <w:bCs/>
        </w:rPr>
        <w:t>CONOSCENZE / CONTENUTI SVILUPPATI</w:t>
      </w:r>
    </w:p>
    <w:p w14:paraId="026620AE" w14:textId="77777777" w:rsidR="007D4C33" w:rsidRPr="003E0A91" w:rsidRDefault="007D4C33" w:rsidP="007D4C33">
      <w:pPr>
        <w:jc w:val="center"/>
        <w:rPr>
          <w:rFonts w:asciiTheme="minorHAnsi" w:hAnsiTheme="minorHAnsi" w:cstheme="minorHAnsi"/>
        </w:rPr>
      </w:pPr>
      <w:r w:rsidRPr="003E0A91">
        <w:rPr>
          <w:rFonts w:asciiTheme="minorHAnsi" w:hAnsiTheme="minorHAnsi" w:cstheme="minorHAnsi"/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3E0A91" w:rsidRDefault="007D4C33" w:rsidP="007D4C33">
      <w:pPr>
        <w:rPr>
          <w:rFonts w:asciiTheme="minorHAnsi" w:hAnsiTheme="minorHAnsi" w:cstheme="minorHAnsi"/>
        </w:rPr>
      </w:pPr>
    </w:p>
    <w:p w14:paraId="6389C76D" w14:textId="77777777" w:rsidR="007D4C33" w:rsidRPr="003E0A91" w:rsidRDefault="007D4C33" w:rsidP="007D4C33">
      <w:pPr>
        <w:jc w:val="center"/>
        <w:rPr>
          <w:rFonts w:asciiTheme="minorHAnsi" w:hAnsiTheme="minorHAnsi" w:cstheme="minorHAnsi"/>
        </w:rPr>
      </w:pPr>
      <w:r w:rsidRPr="003E0A91">
        <w:rPr>
          <w:rFonts w:asciiTheme="minorHAnsi" w:hAnsiTheme="minorHAnsi" w:cstheme="minorHAnsi"/>
        </w:rPr>
        <w:t>PRIMO PERIODO</w:t>
      </w:r>
    </w:p>
    <w:p w14:paraId="4596F7BB" w14:textId="4A194B9A" w:rsidR="00ED6DF5" w:rsidRPr="00122DC2" w:rsidRDefault="00ED6DF5" w:rsidP="007D4C33">
      <w:pP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122DC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L’età del B</w:t>
      </w:r>
      <w:r w:rsidR="003E0A91" w:rsidRPr="00122DC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arocco</w:t>
      </w:r>
    </w:p>
    <w:p w14:paraId="3C68F1A7" w14:textId="68C18977" w:rsidR="007D4C33" w:rsidRPr="00ED6DF5" w:rsidRDefault="00ED6DF5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ontesto storico e culturale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Percorso per immagini</w:t>
      </w:r>
    </w:p>
    <w:p w14:paraId="29400EFD" w14:textId="77777777" w:rsidR="00122DC2" w:rsidRDefault="003E0A91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Ruolo dell’accademia della crusca e dei puristi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La lirica barocca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Marino, </w:t>
      </w:r>
    </w:p>
    <w:p w14:paraId="10E3E28F" w14:textId="409E7D32" w:rsidR="003E0A91" w:rsidRPr="00ED6DF5" w:rsidRDefault="00122DC2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ita opere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: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Donna che si pettina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34)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Narducc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i: P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er i pidocchi della mia donna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(materiale fornito dalla docente)</w:t>
      </w:r>
    </w:p>
    <w:p w14:paraId="08EEA40D" w14:textId="77777777" w:rsidR="00122DC2" w:rsidRDefault="003E0A91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Galileo Galilei</w:t>
      </w:r>
    </w:p>
    <w:p w14:paraId="509F0646" w14:textId="2A274C15" w:rsidR="003E0A91" w:rsidRPr="00ED6DF5" w:rsidRDefault="00122DC2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o scienziato, appunti e riferimenti alle fonti</w:t>
      </w:r>
    </w:p>
    <w:p w14:paraId="1E6C1A14" w14:textId="28EDF8DF" w:rsidR="003E0A91" w:rsidRPr="00ED6DF5" w:rsidRDefault="003E0A91" w:rsidP="007D4C3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Sidereus</w:t>
      </w:r>
      <w:proofErr w:type="spellEnd"/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proofErr w:type="spellStart"/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nuncius</w:t>
      </w:r>
      <w:proofErr w:type="spellEnd"/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, La superficie della luna, 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p. 97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7D08996C" w14:textId="77777777" w:rsidR="00122DC2" w:rsidRDefault="00122DC2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346F63F9" w14:textId="21F97A30" w:rsidR="00122DC2" w:rsidRPr="00122DC2" w:rsidRDefault="00122DC2" w:rsidP="007D4C33">
      <w:pP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L’età dell’Ill</w:t>
      </w:r>
      <w:r w:rsidR="003E0A91" w:rsidRPr="00122DC2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uminismo</w:t>
      </w:r>
    </w:p>
    <w:p w14:paraId="6BEEC67E" w14:textId="305B1070" w:rsidR="003E0A91" w:rsidRPr="00ED6DF5" w:rsidRDefault="00122DC2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ontesto storico, </w:t>
      </w:r>
      <w:proofErr w:type="spellStart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candanna</w:t>
      </w:r>
      <w:proofErr w:type="spellEnd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del Barocco, </w:t>
      </w:r>
      <w:proofErr w:type="spellStart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siecle</w:t>
      </w:r>
      <w:proofErr w:type="spellEnd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proofErr w:type="spellStart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des</w:t>
      </w:r>
      <w:proofErr w:type="spellEnd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proofErr w:type="spellStart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lumieres</w:t>
      </w:r>
      <w:proofErr w:type="spellEnd"/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.</w:t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3E0A91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Deismo, giusnaturalismo, cosmopolitismo.</w:t>
      </w:r>
    </w:p>
    <w:p w14:paraId="1153C646" w14:textId="77777777" w:rsidR="00122DC2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Illuminismo in Francia</w:t>
      </w: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 dichiarazione dei diritti dell'uomo e del cittadino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(p</w:t>
      </w:r>
      <w:r w:rsidR="00122DC2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. 144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1D3AAFE1" w14:textId="73FDF4FB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Montesquieu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: L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 leggi, le forme del diritto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,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la divisione dei poteri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(p. </w:t>
      </w:r>
      <w:r w:rsidR="00122DC2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185</w:t>
      </w:r>
      <w:r w:rsidR="00122DC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7754CC94" w14:textId="7370BF34" w:rsidR="005629D0" w:rsidRPr="00ED6DF5" w:rsidRDefault="00E3763C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lastRenderedPageBreak/>
        <w:t>I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lluminismo e della divulgazione delle idee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R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o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uss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ea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: La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proprietà privata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(p.189)</w:t>
      </w:r>
    </w:p>
    <w:p w14:paraId="0E71BB91" w14:textId="09A599D8" w:rsidR="00E3763C" w:rsidRPr="00E3763C" w:rsidRDefault="00E3763C" w:rsidP="007D4C33">
      <w:pP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Illuminismo italiano</w:t>
      </w:r>
    </w:p>
    <w:p w14:paraId="2DF36EC4" w14:textId="49E26CB8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Pietro Verri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: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Il processo agli untori p. 200 confronto con Cap. XXXIV dei Promessi Sposi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.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Il caffè 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p. 204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5F9DB54A" w14:textId="7F53C98D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La letteratura teatrale europea.</w:t>
      </w: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Il don Giovanni di Moliere e di Mozart.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e ascolto dei passaggi dell'opera di Mozart.</w:t>
      </w:r>
    </w:p>
    <w:p w14:paraId="327A17F8" w14:textId="7CF6C056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L'evoluzione del teatro: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dalle origini del teatro: il t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eatro greco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e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romano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Rappresentazioni in epoca medievale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Diffusione 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del teatro 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nel 1600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Shakespeare, Romeo e Giulietta (rappresentazione al the globe)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visione integrale</w:t>
      </w:r>
    </w:p>
    <w:p w14:paraId="4666343D" w14:textId="6E708912" w:rsidR="00E3763C" w:rsidRPr="00E3763C" w:rsidRDefault="005629D0" w:rsidP="007D4C33">
      <w:pP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Il melodramma 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la commedia dell'arte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E3763C"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Carlo Goldoni </w:t>
      </w:r>
    </w:p>
    <w:p w14:paraId="22D9C2BE" w14:textId="56318FCB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Introduzione alla vita di Goldoni</w:t>
      </w:r>
    </w:p>
    <w:p w14:paraId="0D0BF24D" w14:textId="02C3353C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La locandiera</w:t>
      </w:r>
    </w:p>
    <w:p w14:paraId="3A3B3FCE" w14:textId="7A6D17B4" w:rsidR="005629D0" w:rsidRPr="00ED6DF5" w:rsidRDefault="00E3763C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La r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iforma del teatro</w:t>
      </w:r>
    </w:p>
    <w:p w14:paraId="3B2FB24F" w14:textId="0AD0A4AB" w:rsidR="00E3763C" w:rsidRPr="00E3763C" w:rsidRDefault="00E3763C" w:rsidP="007D4C33">
      <w:pP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Vittorio </w:t>
      </w:r>
      <w:r w:rsidR="005629D0"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Alfieri</w:t>
      </w:r>
    </w:p>
    <w:p w14:paraId="389477C7" w14:textId="564BCD08" w:rsidR="005629D0" w:rsidRPr="00ED6DF5" w:rsidRDefault="00E3763C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ntroduzione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vita e opere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e ruolo della tragedia</w:t>
      </w:r>
    </w:p>
    <w:p w14:paraId="42F048C0" w14:textId="49EC904B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e analisi Saul atto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</w:t>
      </w:r>
      <w:r w:rsidR="00E3763C" w:rsidRP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 w:rsidR="00E3763C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Scena III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; </w:t>
      </w:r>
      <w:r w:rsidR="00E3763C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Atto III e IV in riassunto</w:t>
      </w:r>
      <w:r w:rsidR="00E3763C">
        <w:rPr>
          <w:rFonts w:asciiTheme="minorHAnsi" w:hAnsiTheme="minorHAnsi" w:cstheme="minorHAnsi"/>
          <w:color w:val="303030"/>
          <w:sz w:val="22"/>
          <w:szCs w:val="22"/>
        </w:rPr>
        <w:t xml:space="preserve">; 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Atto V scena III e scena V</w:t>
      </w:r>
      <w:r w:rsidR="00E3763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.</w:t>
      </w:r>
    </w:p>
    <w:p w14:paraId="28F0F587" w14:textId="25A83BAE" w:rsidR="00E3763C" w:rsidRPr="00E3763C" w:rsidRDefault="00E3763C" w:rsidP="007D4C33">
      <w:pPr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E3763C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Neoclassicismo e preromanticismo </w:t>
      </w:r>
    </w:p>
    <w:p w14:paraId="7E27B7F7" w14:textId="5D3EFF7B" w:rsidR="00E3763C" w:rsidRDefault="00E3763C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Winckelmann: La statua di Apollo: il mondo antico come paradiso perduto (p. 426)</w:t>
      </w:r>
    </w:p>
    <w:p w14:paraId="4506D8EF" w14:textId="1DF89ECF" w:rsidR="005629D0" w:rsidRPr="00ED6DF5" w:rsidRDefault="00E3763C" w:rsidP="007D4C33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J. W. 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Goethe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Vita e opere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Sturm und drang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Viaggio in Italia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, stile e contenuto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 dolori del giovane Werther p.433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Faust p. 575</w:t>
      </w:r>
    </w:p>
    <w:p w14:paraId="00F5A40A" w14:textId="41356BB1" w:rsidR="005629D0" w:rsidRPr="00ED6DF5" w:rsidRDefault="005629D0" w:rsidP="007D4C33">
      <w:pPr>
        <w:rPr>
          <w:rFonts w:asciiTheme="minorHAnsi" w:hAnsiTheme="minorHAnsi" w:cstheme="minorHAnsi"/>
          <w:color w:val="303030"/>
          <w:sz w:val="22"/>
          <w:szCs w:val="22"/>
        </w:rPr>
      </w:pPr>
    </w:p>
    <w:p w14:paraId="661B275F" w14:textId="39F1B81F" w:rsidR="005629D0" w:rsidRPr="00ED6DF5" w:rsidRDefault="005629D0" w:rsidP="007D4C33">
      <w:pPr>
        <w:rPr>
          <w:rFonts w:asciiTheme="minorHAnsi" w:hAnsiTheme="minorHAnsi" w:cstheme="minorHAnsi"/>
          <w:sz w:val="22"/>
          <w:szCs w:val="22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</w:rPr>
        <w:t xml:space="preserve">COMMEDIA: lettura e analisi dei canti 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t>I, II, V</w:t>
      </w:r>
    </w:p>
    <w:p w14:paraId="5494AE37" w14:textId="77777777" w:rsidR="007D4C33" w:rsidRPr="00ED6DF5" w:rsidRDefault="007D4C33" w:rsidP="007D4C33">
      <w:pPr>
        <w:rPr>
          <w:rFonts w:asciiTheme="minorHAnsi" w:hAnsiTheme="minorHAnsi" w:cstheme="minorHAnsi"/>
          <w:sz w:val="22"/>
          <w:szCs w:val="22"/>
        </w:rPr>
      </w:pPr>
    </w:p>
    <w:p w14:paraId="66EC621F" w14:textId="77777777" w:rsidR="007D4C33" w:rsidRPr="00ED6DF5" w:rsidRDefault="007D4C33" w:rsidP="007D4C33">
      <w:pPr>
        <w:tabs>
          <w:tab w:val="center" w:pos="73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D6DF5">
        <w:rPr>
          <w:rFonts w:asciiTheme="minorHAnsi" w:hAnsiTheme="minorHAnsi" w:cstheme="minorHAnsi"/>
          <w:sz w:val="22"/>
          <w:szCs w:val="22"/>
        </w:rPr>
        <w:t>SECONDO PERIODO</w:t>
      </w:r>
    </w:p>
    <w:p w14:paraId="7D95B742" w14:textId="032C41BD" w:rsidR="005629D0" w:rsidRPr="00ED6DF5" w:rsidRDefault="005629D0" w:rsidP="005629D0">
      <w:pPr>
        <w:tabs>
          <w:tab w:val="center" w:pos="7380"/>
        </w:tabs>
        <w:rPr>
          <w:rFonts w:asciiTheme="minorHAnsi" w:hAnsiTheme="minorHAnsi" w:cstheme="minorHAnsi"/>
          <w:sz w:val="22"/>
          <w:szCs w:val="22"/>
        </w:rPr>
      </w:pPr>
    </w:p>
    <w:p w14:paraId="14F2884A" w14:textId="77777777" w:rsidR="007E2222" w:rsidRPr="000B3C7E" w:rsidRDefault="005629D0" w:rsidP="005629D0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0B3C7E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Ugo Foscolo</w:t>
      </w:r>
    </w:p>
    <w:p w14:paraId="38DE4449" w14:textId="766CC41D" w:rsidR="005629D0" w:rsidRPr="00ED6DF5" w:rsidRDefault="007E2222" w:rsidP="005629D0">
      <w:pPr>
        <w:tabs>
          <w:tab w:val="center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ita e opere principali</w:t>
      </w:r>
    </w:p>
    <w:p w14:paraId="78DF248F" w14:textId="3DC97B0A" w:rsidR="005629D0" w:rsidRPr="00ED6DF5" w:rsidRDefault="005629D0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 ultime lettere di Jacopo Ortis</w:t>
      </w:r>
      <w:r w:rsidR="007E222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,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presentazione generale</w:t>
      </w:r>
    </w:p>
    <w:p w14:paraId="0F04DB64" w14:textId="53A6B70E" w:rsidR="005629D0" w:rsidRPr="00ED6DF5" w:rsidRDefault="007E2222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</w:t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 problema della classe dirigente in Italia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466)</w:t>
      </w:r>
    </w:p>
    <w:p w14:paraId="30C78212" w14:textId="70F7E433" w:rsidR="007E2222" w:rsidRDefault="005629D0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La sepoltura lacrimata </w:t>
      </w:r>
      <w:r w:rsidR="007E222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(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p. 468</w:t>
      </w:r>
      <w:r w:rsidR="007E222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161937D3" w14:textId="77777777" w:rsidR="007E2222" w:rsidRDefault="007E2222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Illusioni e mondo classico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479)</w:t>
      </w:r>
    </w:p>
    <w:p w14:paraId="47CCF5D7" w14:textId="3CFBFD8B" w:rsidR="007E2222" w:rsidRPr="000B3C7E" w:rsidRDefault="007E2222" w:rsidP="005629D0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="000B3C7E" w:rsidRPr="000B3C7E">
        <w:rPr>
          <w:rFonts w:asciiTheme="minorHAnsi" w:hAnsiTheme="minorHAnsi" w:cstheme="minorHAnsi"/>
          <w:b/>
          <w:bCs/>
          <w:color w:val="303030"/>
          <w:sz w:val="22"/>
          <w:szCs w:val="22"/>
        </w:rPr>
        <w:t>O</w:t>
      </w:r>
      <w:r w:rsidR="000B3C7E" w:rsidRPr="000B3C7E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di e sonetti</w:t>
      </w:r>
      <w:r w:rsidRPr="000B3C7E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 xml:space="preserve"> </w:t>
      </w:r>
    </w:p>
    <w:p w14:paraId="53AD4989" w14:textId="7B8E4B3D" w:rsidR="005629D0" w:rsidRPr="007E2222" w:rsidRDefault="005629D0" w:rsidP="007E2222">
      <w:pPr>
        <w:pStyle w:val="Paragrafoelenco"/>
        <w:numPr>
          <w:ilvl w:val="0"/>
          <w:numId w:val="11"/>
        </w:num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7E2222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Alla sera</w:t>
      </w:r>
    </w:p>
    <w:p w14:paraId="4B2D30FD" w14:textId="5C9A8201" w:rsidR="005629D0" w:rsidRPr="000B3C7E" w:rsidRDefault="005629D0" w:rsidP="000B3C7E">
      <w:pPr>
        <w:pStyle w:val="Paragrafoelenco"/>
        <w:numPr>
          <w:ilvl w:val="0"/>
          <w:numId w:val="11"/>
        </w:num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 morte di fratello Giovanni</w:t>
      </w:r>
    </w:p>
    <w:p w14:paraId="59EEFEDC" w14:textId="30BF97F5" w:rsidR="005629D0" w:rsidRPr="00ED6DF5" w:rsidRDefault="000B3C7E" w:rsidP="005629D0">
      <w:pPr>
        <w:rPr>
          <w:rFonts w:asciiTheme="minorHAnsi" w:eastAsia="Times New Roman" w:hAnsiTheme="minorHAnsi" w:cstheme="minorHAnsi"/>
          <w:color w:val="303030"/>
          <w:sz w:val="22"/>
          <w:szCs w:val="22"/>
        </w:rPr>
      </w:pPr>
      <w:r>
        <w:rPr>
          <w:rFonts w:asciiTheme="minorHAnsi" w:eastAsia="Times New Roman" w:hAnsiTheme="minorHAnsi" w:cstheme="minorHAnsi"/>
          <w:color w:val="303030"/>
          <w:sz w:val="22"/>
          <w:szCs w:val="22"/>
        </w:rPr>
        <w:t xml:space="preserve">- </w:t>
      </w:r>
      <w:r w:rsidR="005629D0" w:rsidRPr="005629D0">
        <w:rPr>
          <w:rFonts w:asciiTheme="minorHAnsi" w:eastAsia="Times New Roman" w:hAnsiTheme="minorHAnsi" w:cstheme="minorHAnsi"/>
          <w:color w:val="303030"/>
          <w:sz w:val="22"/>
          <w:szCs w:val="22"/>
        </w:rPr>
        <w:t>All’amica risanata</w:t>
      </w:r>
    </w:p>
    <w:p w14:paraId="64AAB70A" w14:textId="62A70873" w:rsidR="005629D0" w:rsidRPr="00ED6DF5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0B3C7E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lastRenderedPageBreak/>
        <w:t xml:space="preserve">I </w:t>
      </w:r>
      <w:r w:rsidR="005629D0" w:rsidRPr="000B3C7E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Sepolcri</w:t>
      </w:r>
      <w:r w:rsidR="005629D0" w:rsidRPr="000B3C7E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="005629D0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e analisi dai versi 1- 50</w:t>
      </w:r>
    </w:p>
    <w:p w14:paraId="762F5C35" w14:textId="3D219C44" w:rsidR="005629D0" w:rsidRPr="00ED6DF5" w:rsidRDefault="005629D0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Ripresa del neoclassicismo e del preromanticismo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PowerPoint fornito dalla docente</w:t>
      </w:r>
    </w:p>
    <w:p w14:paraId="243FB641" w14:textId="77777777" w:rsidR="000B3C7E" w:rsidRDefault="000B3C7E" w:rsidP="005629D0">
      <w:pPr>
        <w:tabs>
          <w:tab w:val="center" w:pos="7380"/>
        </w:tabs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</w:pPr>
    </w:p>
    <w:p w14:paraId="5CDF73D7" w14:textId="2A3A93AA" w:rsidR="005629D0" w:rsidRPr="00ED6DF5" w:rsidRDefault="00ED6DF5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0B3C7E">
        <w:rPr>
          <w:rFonts w:asciiTheme="minorHAnsi" w:hAnsiTheme="minorHAnsi" w:cstheme="minorHAnsi"/>
          <w:b/>
          <w:bCs/>
          <w:color w:val="303030"/>
          <w:sz w:val="22"/>
          <w:szCs w:val="22"/>
          <w:shd w:val="clear" w:color="auto" w:fill="FFFFFF"/>
        </w:rPr>
        <w:t>Giacomo Leopardi</w:t>
      </w:r>
      <w:r w:rsidRPr="000B3C7E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Vita e pensiero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della lettera a Pietro Giordani</w:t>
      </w:r>
    </w:p>
    <w:p w14:paraId="4121BA18" w14:textId="77777777" w:rsidR="000B3C7E" w:rsidRPr="00ED6DF5" w:rsidRDefault="000B3C7E" w:rsidP="000B3C7E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Lettura e commento di brani scelti dello zibaldone dal libro di testo</w:t>
      </w:r>
    </w:p>
    <w:p w14:paraId="64459396" w14:textId="77777777" w:rsidR="000B3C7E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 teoria del piacere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</w:p>
    <w:p w14:paraId="615617BB" w14:textId="23CF56E7" w:rsidR="000B3C7E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Canti</w:t>
      </w:r>
    </w:p>
    <w:p w14:paraId="0BB4C19F" w14:textId="2261A395" w:rsidR="00ED6DF5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</w:t>
      </w:r>
      <w:r w:rsidR="00ED6DF5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sei idilli, stile e opere</w:t>
      </w:r>
      <w:r w:rsidR="00ED6DF5"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="00ED6DF5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’infinito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(p. 768)</w:t>
      </w:r>
    </w:p>
    <w:p w14:paraId="34934362" w14:textId="440CBEB1" w:rsidR="000B3C7E" w:rsidRPr="00ED6DF5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Alla luna </w:t>
      </w:r>
      <w:r>
        <w:rPr>
          <w:rFonts w:asciiTheme="minorHAnsi" w:eastAsia="Times New Roman" w:hAnsiTheme="minorHAnsi" w:cstheme="minorHAnsi"/>
          <w:color w:val="303030"/>
          <w:sz w:val="22"/>
          <w:szCs w:val="22"/>
        </w:rPr>
        <w:t>(consegnato dalla docente)</w:t>
      </w:r>
    </w:p>
    <w:p w14:paraId="79B0689E" w14:textId="58315ACF" w:rsidR="00ED6DF5" w:rsidRPr="00ED6DF5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</w:t>
      </w:r>
      <w:r w:rsidR="00ED6DF5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 sera del dì di festa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(p.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772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4A81DCF5" w14:textId="4E6A1BBD" w:rsidR="00ED6DF5" w:rsidRPr="00ED6DF5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U</w:t>
      </w:r>
      <w:r w:rsidR="00ED6DF5"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ltimo canto di Saffo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(p.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777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5B6CEC92" w14:textId="21904928" w:rsidR="00ED6DF5" w:rsidRDefault="00ED6DF5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Canto notturno del pastore errante dell’Asia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(p. 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799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, </w:t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analisi della poesia e percorso sulla tristezza e il desiderio di Leopardi</w:t>
      </w:r>
      <w:r w:rsidRPr="00ED6DF5">
        <w:rPr>
          <w:rFonts w:asciiTheme="minorHAnsi" w:hAnsiTheme="minorHAnsi" w:cstheme="minorHAnsi"/>
          <w:color w:val="303030"/>
          <w:sz w:val="22"/>
          <w:szCs w:val="22"/>
        </w:rPr>
        <w:br/>
      </w:r>
      <w:r w:rsidRPr="00ED6DF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Zibaldone LXVIII</w:t>
      </w:r>
    </w:p>
    <w:p w14:paraId="117D165B" w14:textId="2DF12497" w:rsidR="000B3C7E" w:rsidRPr="00ED6DF5" w:rsidRDefault="000B3C7E" w:rsidP="005629D0">
      <w:pPr>
        <w:tabs>
          <w:tab w:val="center" w:pos="7380"/>
        </w:tabs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A Silvia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(p.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782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12988C16" w14:textId="4C5FDA9B" w:rsidR="00ED6DF5" w:rsidRPr="00ED6DF5" w:rsidRDefault="00ED6DF5" w:rsidP="005629D0">
      <w:pPr>
        <w:tabs>
          <w:tab w:val="center" w:pos="7380"/>
        </w:tabs>
        <w:rPr>
          <w:rFonts w:asciiTheme="minorHAnsi" w:eastAsia="Times New Roman" w:hAnsiTheme="minorHAnsi" w:cstheme="minorHAnsi"/>
          <w:color w:val="303030"/>
          <w:sz w:val="22"/>
          <w:szCs w:val="22"/>
        </w:rPr>
      </w:pPr>
      <w:r w:rsidRPr="00ED6DF5">
        <w:rPr>
          <w:rFonts w:asciiTheme="minorHAnsi" w:eastAsia="Times New Roman" w:hAnsiTheme="minorHAnsi" w:cstheme="minorHAnsi"/>
          <w:color w:val="303030"/>
          <w:sz w:val="22"/>
          <w:szCs w:val="22"/>
        </w:rPr>
        <w:t>A se stesso</w:t>
      </w:r>
      <w:r w:rsidR="000B3C7E">
        <w:rPr>
          <w:rFonts w:asciiTheme="minorHAnsi" w:eastAsia="Times New Roman" w:hAnsiTheme="minorHAnsi" w:cstheme="minorHAnsi"/>
          <w:color w:val="303030"/>
          <w:sz w:val="22"/>
          <w:szCs w:val="22"/>
        </w:rPr>
        <w:t xml:space="preserve"> </w:t>
      </w:r>
      <w:r w:rsidR="000B3C7E">
        <w:rPr>
          <w:rFonts w:asciiTheme="minorHAnsi" w:eastAsia="Times New Roman" w:hAnsiTheme="minorHAnsi" w:cstheme="minorHAnsi"/>
          <w:color w:val="303030"/>
          <w:sz w:val="22"/>
          <w:szCs w:val="22"/>
        </w:rPr>
        <w:t>(consegnato dalla docente)</w:t>
      </w:r>
      <w:r w:rsidRPr="00ED6DF5">
        <w:rPr>
          <w:rFonts w:asciiTheme="minorHAnsi" w:eastAsia="Times New Roman" w:hAnsiTheme="minorHAnsi" w:cstheme="minorHAnsi"/>
          <w:color w:val="303030"/>
          <w:sz w:val="22"/>
          <w:szCs w:val="22"/>
        </w:rPr>
        <w:br/>
        <w:t>Alla sua donna, solo lettura</w:t>
      </w:r>
      <w:r w:rsidR="000B3C7E">
        <w:rPr>
          <w:rFonts w:asciiTheme="minorHAnsi" w:eastAsia="Times New Roman" w:hAnsiTheme="minorHAnsi" w:cstheme="minorHAnsi"/>
          <w:color w:val="303030"/>
          <w:sz w:val="22"/>
          <w:szCs w:val="22"/>
        </w:rPr>
        <w:t xml:space="preserve"> (consegnato dalla docente)</w:t>
      </w:r>
    </w:p>
    <w:p w14:paraId="3BFC930F" w14:textId="62F4A8CC" w:rsidR="00ED6DF5" w:rsidRPr="00ED6DF5" w:rsidRDefault="00ED6DF5" w:rsidP="005629D0">
      <w:pPr>
        <w:tabs>
          <w:tab w:val="center" w:pos="7380"/>
        </w:tabs>
        <w:rPr>
          <w:rFonts w:asciiTheme="minorHAnsi" w:eastAsia="Times New Roman" w:hAnsiTheme="minorHAnsi" w:cstheme="minorHAnsi"/>
          <w:color w:val="303030"/>
          <w:sz w:val="22"/>
          <w:szCs w:val="22"/>
        </w:rPr>
      </w:pPr>
      <w:r w:rsidRPr="00ED6DF5">
        <w:rPr>
          <w:rFonts w:asciiTheme="minorHAnsi" w:eastAsia="Times New Roman" w:hAnsiTheme="minorHAnsi" w:cstheme="minorHAnsi"/>
          <w:color w:val="303030"/>
          <w:sz w:val="22"/>
          <w:szCs w:val="22"/>
        </w:rPr>
        <w:t>La quiete dopo la tempesta</w:t>
      </w:r>
      <w:r w:rsidR="000B3C7E">
        <w:rPr>
          <w:rFonts w:asciiTheme="minorHAnsi" w:eastAsia="Times New Roman" w:hAnsiTheme="minorHAnsi" w:cstheme="minorHAnsi"/>
          <w:color w:val="303030"/>
          <w:sz w:val="22"/>
          <w:szCs w:val="22"/>
        </w:rPr>
        <w:t xml:space="preserve"> 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(p. 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788</w:t>
      </w:r>
      <w:r w:rsidR="000B3C7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)</w:t>
      </w:r>
    </w:p>
    <w:p w14:paraId="6DA756F7" w14:textId="77777777" w:rsidR="00ED6DF5" w:rsidRDefault="00ED6DF5" w:rsidP="005629D0">
      <w:pPr>
        <w:tabs>
          <w:tab w:val="center" w:pos="7380"/>
        </w:tabs>
        <w:rPr>
          <w:rFonts w:ascii="Verdana" w:eastAsia="Times New Roman" w:hAnsi="Verdana" w:cs="Times New Roman"/>
          <w:color w:val="303030"/>
          <w:sz w:val="24"/>
          <w:szCs w:val="24"/>
        </w:rPr>
      </w:pPr>
    </w:p>
    <w:p w14:paraId="0A0074FC" w14:textId="77777777" w:rsidR="007D4C33" w:rsidRPr="003E0A91" w:rsidRDefault="007D4C33" w:rsidP="007D4C33">
      <w:pPr>
        <w:tabs>
          <w:tab w:val="center" w:pos="7380"/>
        </w:tabs>
        <w:rPr>
          <w:rFonts w:asciiTheme="minorHAnsi" w:hAnsiTheme="minorHAnsi" w:cstheme="minorHAnsi"/>
        </w:rPr>
      </w:pPr>
    </w:p>
    <w:p w14:paraId="4E949B9F" w14:textId="77777777" w:rsidR="007D4C33" w:rsidRPr="003E0A91" w:rsidRDefault="007D4C33" w:rsidP="007D4C33">
      <w:pPr>
        <w:tabs>
          <w:tab w:val="center" w:pos="7380"/>
        </w:tabs>
        <w:rPr>
          <w:rFonts w:asciiTheme="minorHAnsi" w:hAnsiTheme="minorHAnsi" w:cstheme="minorHAnsi"/>
        </w:rPr>
      </w:pPr>
      <w:r w:rsidRPr="003E0A91">
        <w:rPr>
          <w:rFonts w:asciiTheme="minorHAnsi" w:hAnsiTheme="minorHAnsi" w:cstheme="minorHAnsi"/>
        </w:rPr>
        <w:t>Castellanza, …………………………….</w:t>
      </w:r>
      <w:r w:rsidRPr="003E0A91">
        <w:rPr>
          <w:rFonts w:asciiTheme="minorHAnsi" w:hAnsiTheme="minorHAnsi" w:cstheme="minorHAnsi"/>
        </w:rPr>
        <w:tab/>
        <w:t>Firma del/i docente/i</w:t>
      </w:r>
    </w:p>
    <w:p w14:paraId="362305D1" w14:textId="77777777" w:rsidR="007D4C33" w:rsidRPr="003E0A91" w:rsidRDefault="007D4C33" w:rsidP="007D4C33">
      <w:pPr>
        <w:tabs>
          <w:tab w:val="center" w:pos="7380"/>
        </w:tabs>
        <w:rPr>
          <w:rFonts w:asciiTheme="minorHAnsi" w:hAnsiTheme="minorHAnsi" w:cstheme="minorHAnsi"/>
        </w:rPr>
      </w:pPr>
      <w:r w:rsidRPr="003E0A91">
        <w:rPr>
          <w:rFonts w:asciiTheme="minorHAnsi" w:hAnsiTheme="minorHAnsi" w:cstheme="minorHAnsi"/>
        </w:rPr>
        <w:tab/>
        <w:t>..............................................</w:t>
      </w:r>
    </w:p>
    <w:p w14:paraId="763B8012" w14:textId="10E65654" w:rsidR="00EE35CE" w:rsidRPr="003E0A91" w:rsidRDefault="007D4C33" w:rsidP="007D4C33">
      <w:pPr>
        <w:tabs>
          <w:tab w:val="center" w:pos="7380"/>
        </w:tabs>
        <w:rPr>
          <w:rFonts w:asciiTheme="minorHAnsi" w:hAnsiTheme="minorHAnsi" w:cstheme="minorHAnsi"/>
        </w:rPr>
      </w:pPr>
      <w:r w:rsidRPr="003E0A91">
        <w:rPr>
          <w:rFonts w:asciiTheme="minorHAnsi" w:hAnsiTheme="minorHAnsi" w:cstheme="minorHAnsi"/>
        </w:rPr>
        <w:tab/>
        <w:t>..............................................</w:t>
      </w:r>
    </w:p>
    <w:p w14:paraId="6DD48FF6" w14:textId="77777777" w:rsidR="003E0A91" w:rsidRPr="003E0A91" w:rsidRDefault="003E0A91" w:rsidP="007D4C33">
      <w:pPr>
        <w:tabs>
          <w:tab w:val="center" w:pos="7380"/>
        </w:tabs>
        <w:rPr>
          <w:rFonts w:asciiTheme="minorHAnsi" w:hAnsiTheme="minorHAnsi" w:cstheme="minorHAnsi"/>
        </w:rPr>
      </w:pPr>
    </w:p>
    <w:p w14:paraId="3DD36C70" w14:textId="77777777" w:rsidR="003E0A91" w:rsidRPr="003E0A91" w:rsidRDefault="003E0A91" w:rsidP="003E0A91">
      <w:pPr>
        <w:tabs>
          <w:tab w:val="center" w:pos="73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A91">
        <w:rPr>
          <w:rFonts w:asciiTheme="minorHAnsi" w:hAnsiTheme="minorHAnsi" w:cstheme="minorHAnsi"/>
          <w:b/>
          <w:bCs/>
          <w:sz w:val="22"/>
          <w:szCs w:val="22"/>
        </w:rPr>
        <w:t>Compiti delle vacanze per tutti gli alunni</w:t>
      </w:r>
    </w:p>
    <w:p w14:paraId="72F3DF93" w14:textId="77777777" w:rsidR="003E0A91" w:rsidRPr="003E0A91" w:rsidRDefault="003E0A91" w:rsidP="003E0A91">
      <w:pPr>
        <w:tabs>
          <w:tab w:val="center" w:pos="73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F708B4" w14:textId="77777777" w:rsidR="003E0A91" w:rsidRPr="003E0A91" w:rsidRDefault="003E0A91" w:rsidP="003E0A91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0A91">
        <w:rPr>
          <w:rFonts w:asciiTheme="minorHAnsi" w:hAnsiTheme="minorHAnsi" w:cstheme="minorHAnsi"/>
          <w:sz w:val="22"/>
          <w:szCs w:val="22"/>
        </w:rPr>
        <w:t>Leggere integralmente i seguenti libri:</w:t>
      </w:r>
    </w:p>
    <w:p w14:paraId="31211314" w14:textId="7E2AB807" w:rsidR="003E0A91" w:rsidRPr="003E0A91" w:rsidRDefault="003E0A91" w:rsidP="003E0A91">
      <w:pPr>
        <w:pStyle w:val="Paragrafoelenco"/>
        <w:numPr>
          <w:ilvl w:val="0"/>
          <w:numId w:val="9"/>
        </w:numPr>
        <w:tabs>
          <w:tab w:val="center" w:pos="7380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E0A91">
        <w:rPr>
          <w:rFonts w:asciiTheme="minorHAnsi" w:hAnsiTheme="minorHAnsi" w:cstheme="minorHAnsi"/>
          <w:color w:val="auto"/>
          <w:sz w:val="22"/>
          <w:szCs w:val="22"/>
        </w:rPr>
        <w:t xml:space="preserve">Italo Svevo, La coscienza di Zeno: </w:t>
      </w:r>
      <w:r w:rsidRPr="003E0A91">
        <w:rPr>
          <w:rFonts w:asciiTheme="minorHAnsi" w:hAnsiTheme="minorHAnsi" w:cstheme="minorHAnsi"/>
          <w:color w:val="auto"/>
        </w:rPr>
        <w:t>Prefazione</w:t>
      </w:r>
      <w:r w:rsidRPr="003E0A91">
        <w:rPr>
          <w:rFonts w:asciiTheme="minorHAnsi" w:hAnsiTheme="minorHAnsi" w:cstheme="minorHAnsi"/>
          <w:color w:val="auto"/>
        </w:rPr>
        <w:t>,</w:t>
      </w:r>
      <w:r w:rsidRPr="003E0A91">
        <w:rPr>
          <w:rFonts w:asciiTheme="minorHAnsi" w:hAnsiTheme="minorHAnsi" w:cstheme="minorHAnsi"/>
          <w:color w:val="auto"/>
        </w:rPr>
        <w:t xml:space="preserve"> Preambolo</w:t>
      </w:r>
      <w:r w:rsidRPr="003E0A91">
        <w:rPr>
          <w:rFonts w:asciiTheme="minorHAnsi" w:hAnsiTheme="minorHAnsi" w:cstheme="minorHAnsi"/>
          <w:color w:val="auto"/>
        </w:rPr>
        <w:t xml:space="preserve">, </w:t>
      </w:r>
      <w:r w:rsidRPr="003E0A91">
        <w:rPr>
          <w:rFonts w:asciiTheme="minorHAnsi" w:hAnsiTheme="minorHAnsi" w:cstheme="minorHAnsi"/>
          <w:color w:val="auto"/>
        </w:rPr>
        <w:t>Il fumo</w:t>
      </w:r>
      <w:r w:rsidRPr="003E0A91">
        <w:rPr>
          <w:rFonts w:asciiTheme="minorHAnsi" w:hAnsiTheme="minorHAnsi" w:cstheme="minorHAnsi"/>
          <w:color w:val="auto"/>
        </w:rPr>
        <w:t>,</w:t>
      </w:r>
      <w:r w:rsidRPr="003E0A91">
        <w:rPr>
          <w:rFonts w:asciiTheme="minorHAnsi" w:hAnsiTheme="minorHAnsi" w:cstheme="minorHAnsi"/>
          <w:color w:val="auto"/>
        </w:rPr>
        <w:t xml:space="preserve"> La morte di mio padre</w:t>
      </w:r>
      <w:r w:rsidRPr="003E0A91">
        <w:rPr>
          <w:rFonts w:asciiTheme="minorHAnsi" w:hAnsiTheme="minorHAnsi" w:cstheme="minorHAnsi"/>
          <w:color w:val="auto"/>
        </w:rPr>
        <w:t xml:space="preserve"> (obbligatori).</w:t>
      </w:r>
    </w:p>
    <w:p w14:paraId="2BFC1982" w14:textId="644C1DB4" w:rsidR="003E0A91" w:rsidRPr="003E0A91" w:rsidRDefault="003E0A91" w:rsidP="003E0A91">
      <w:pPr>
        <w:pStyle w:val="Paragrafoelenco"/>
        <w:numPr>
          <w:ilvl w:val="0"/>
          <w:numId w:val="9"/>
        </w:numPr>
        <w:tabs>
          <w:tab w:val="center" w:pos="7380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E0A91">
        <w:rPr>
          <w:rFonts w:asciiTheme="minorHAnsi" w:hAnsiTheme="minorHAnsi" w:cstheme="minorHAnsi"/>
          <w:color w:val="auto"/>
        </w:rPr>
        <w:t xml:space="preserve">Primo Levi, Se questo è un uomo. </w:t>
      </w:r>
    </w:p>
    <w:p w14:paraId="7960CEB1" w14:textId="77777777" w:rsidR="003E0A91" w:rsidRPr="003E0A91" w:rsidRDefault="003E0A91" w:rsidP="003E0A91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AFFEEF" w14:textId="7540A72E" w:rsidR="003E0A91" w:rsidRPr="003E0A91" w:rsidRDefault="003E0A91" w:rsidP="003E0A91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0A91">
        <w:rPr>
          <w:rFonts w:asciiTheme="minorHAnsi" w:hAnsiTheme="minorHAnsi" w:cstheme="minorHAnsi"/>
          <w:sz w:val="22"/>
          <w:szCs w:val="22"/>
        </w:rPr>
        <w:t>Temi da svolgere:</w:t>
      </w:r>
    </w:p>
    <w:p w14:paraId="5CE5C4AD" w14:textId="2EFFA94B" w:rsidR="003E0A91" w:rsidRPr="003E0A91" w:rsidRDefault="003E0A91" w:rsidP="003E0A91">
      <w:pPr>
        <w:pStyle w:val="Paragrafoelenco"/>
        <w:numPr>
          <w:ilvl w:val="0"/>
          <w:numId w:val="10"/>
        </w:numPr>
        <w:tabs>
          <w:tab w:val="center" w:pos="7380"/>
        </w:tabs>
        <w:jc w:val="both"/>
        <w:rPr>
          <w:rFonts w:asciiTheme="minorHAnsi" w:hAnsiTheme="minorHAnsi" w:cstheme="minorHAnsi"/>
        </w:rPr>
      </w:pPr>
      <w:r w:rsidRPr="003E0A91">
        <w:rPr>
          <w:rFonts w:asciiTheme="minorHAnsi" w:hAnsiTheme="minorHAnsi" w:cstheme="minorHAnsi"/>
          <w:color w:val="auto"/>
        </w:rPr>
        <w:t xml:space="preserve">È consigliabile e giusto confidare a un amico interamente la propria anima? Si tratta a tuo parere </w:t>
      </w:r>
      <w:r w:rsidRPr="003E0A91">
        <w:rPr>
          <w:rFonts w:asciiTheme="minorHAnsi" w:hAnsiTheme="minorHAnsi" w:cstheme="minorHAnsi"/>
        </w:rPr>
        <w:t>di una condizione indispensabile dell’amicizia? Discuti l’argomento prendendo spunto dalla frase qui riportata.</w:t>
      </w:r>
    </w:p>
    <w:p w14:paraId="75B6F597" w14:textId="77777777" w:rsidR="003E0A91" w:rsidRPr="003E0A91" w:rsidRDefault="003E0A91" w:rsidP="003E0A91">
      <w:pPr>
        <w:shd w:val="clear" w:color="auto" w:fill="FFFFFF"/>
        <w:ind w:left="1170" w:right="450"/>
        <w:textAlignment w:val="baseline"/>
        <w:rPr>
          <w:rFonts w:asciiTheme="minorHAnsi" w:eastAsia="Times New Roman" w:hAnsiTheme="minorHAnsi" w:cstheme="minorHAnsi"/>
          <w:i/>
          <w:iCs/>
          <w:color w:val="05304B"/>
          <w:sz w:val="27"/>
          <w:szCs w:val="27"/>
          <w:bdr w:val="none" w:sz="0" w:space="0" w:color="auto" w:frame="1"/>
        </w:rPr>
      </w:pPr>
    </w:p>
    <w:p w14:paraId="06F88C68" w14:textId="77777777" w:rsidR="003E0A91" w:rsidRPr="003E0A91" w:rsidRDefault="003E0A91" w:rsidP="003E0A91">
      <w:pPr>
        <w:shd w:val="clear" w:color="auto" w:fill="FFFFFF"/>
        <w:ind w:left="1170" w:right="45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E0A91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 w:frame="1"/>
        </w:rPr>
        <w:t>La gloria dell'amicizia non è una mano tesa, né il sorriso gentile, né la gioia della compagnia; è l'ispirazione spirituale che ci viene quando scopriamo che qualcun altro crede in noi ed è disposto a fidarsi davvero.</w:t>
      </w:r>
      <w:r w:rsidRPr="003E0A91">
        <w:rPr>
          <w:rFonts w:asciiTheme="minorHAnsi" w:eastAsia="Times New Roman" w:hAnsiTheme="minorHAnsi" w:cstheme="minorHAnsi"/>
          <w:sz w:val="22"/>
          <w:szCs w:val="22"/>
        </w:rPr>
        <w:br/>
        <w:t>(Ralph Waldo Emerson)</w:t>
      </w:r>
    </w:p>
    <w:p w14:paraId="082F30A6" w14:textId="77777777" w:rsidR="003E0A91" w:rsidRPr="003E0A91" w:rsidRDefault="003E0A91" w:rsidP="003E0A91">
      <w:pPr>
        <w:tabs>
          <w:tab w:val="center" w:pos="738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56A12FE" w14:textId="77777777" w:rsidR="003E0A91" w:rsidRPr="003E0A91" w:rsidRDefault="003E0A91" w:rsidP="003E0A91">
      <w:pPr>
        <w:tabs>
          <w:tab w:val="center" w:pos="738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1676714" w14:textId="448616F2" w:rsidR="003E0A91" w:rsidRPr="003E0A91" w:rsidRDefault="003E0A91" w:rsidP="003E0A91">
      <w:pPr>
        <w:pStyle w:val="Paragrafoelenco"/>
        <w:numPr>
          <w:ilvl w:val="0"/>
          <w:numId w:val="10"/>
        </w:num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0A91">
        <w:rPr>
          <w:rFonts w:asciiTheme="minorHAnsi" w:hAnsiTheme="minorHAnsi" w:cstheme="minorHAnsi"/>
        </w:rPr>
        <w:t>Lo sport nella società contemporanea occupa un ruolo significativo, ma non sempre limpido. È ancora un mezzo valido di formazione alla fatica e alla collaborazione con gli altri, oppure l’aggressività, la competizione, il risultato a qualunque costo ne hanno stravolto inevitabilmente la fisionomia? Analizzate luci e ombre che circondano le attività sportive, a livello tanto amatoriale quanto professionale.</w:t>
      </w:r>
    </w:p>
    <w:p w14:paraId="16EA24B6" w14:textId="77777777" w:rsidR="003E0A91" w:rsidRPr="003E0A91" w:rsidRDefault="003E0A91" w:rsidP="003E0A91">
      <w:pPr>
        <w:pStyle w:val="Paragrafoelenco"/>
        <w:tabs>
          <w:tab w:val="center" w:pos="7380"/>
        </w:tabs>
        <w:rPr>
          <w:rFonts w:asciiTheme="minorHAnsi" w:hAnsiTheme="minorHAnsi" w:cstheme="minorHAnsi"/>
          <w:sz w:val="22"/>
          <w:szCs w:val="22"/>
        </w:rPr>
      </w:pPr>
    </w:p>
    <w:p w14:paraId="2F8F27AB" w14:textId="77777777" w:rsidR="003E0A91" w:rsidRPr="003E0A91" w:rsidRDefault="003E0A91" w:rsidP="003E0A91">
      <w:pPr>
        <w:tabs>
          <w:tab w:val="center" w:pos="73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A91">
        <w:rPr>
          <w:rFonts w:asciiTheme="minorHAnsi" w:hAnsiTheme="minorHAnsi" w:cstheme="minorHAnsi"/>
          <w:b/>
          <w:bCs/>
          <w:sz w:val="22"/>
          <w:szCs w:val="22"/>
        </w:rPr>
        <w:t>Compiti delle vacanze aggiuntivi per chi ha il debito</w:t>
      </w:r>
    </w:p>
    <w:p w14:paraId="21F1A4E3" w14:textId="77777777" w:rsidR="003E0A91" w:rsidRPr="003E0A91" w:rsidRDefault="003E0A91" w:rsidP="003E0A91">
      <w:pPr>
        <w:tabs>
          <w:tab w:val="center" w:pos="73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E0A91">
        <w:rPr>
          <w:rFonts w:asciiTheme="minorHAnsi" w:hAnsiTheme="minorHAnsi" w:cstheme="minorHAnsi"/>
          <w:b/>
          <w:bCs/>
          <w:sz w:val="22"/>
          <w:szCs w:val="22"/>
        </w:rPr>
        <w:t>Riprendere in mano tutto il programma in preparazione del compito di recupero.</w:t>
      </w:r>
    </w:p>
    <w:p w14:paraId="3D9F218C" w14:textId="77777777" w:rsidR="003E0A91" w:rsidRPr="00BC00BB" w:rsidRDefault="003E0A91" w:rsidP="007D4C33">
      <w:pPr>
        <w:tabs>
          <w:tab w:val="center" w:pos="7380"/>
        </w:tabs>
      </w:pPr>
    </w:p>
    <w:sectPr w:rsidR="003E0A91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15F5A" w14:textId="77777777" w:rsidR="002C620C" w:rsidRDefault="002C620C" w:rsidP="00DE2B06">
      <w:r>
        <w:separator/>
      </w:r>
    </w:p>
  </w:endnote>
  <w:endnote w:type="continuationSeparator" w:id="0">
    <w:p w14:paraId="4161BF83" w14:textId="77777777" w:rsidR="002C620C" w:rsidRDefault="002C620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5168" w14:textId="77777777" w:rsidR="002C620C" w:rsidRDefault="002C620C" w:rsidP="00DE2B06">
      <w:r>
        <w:separator/>
      </w:r>
    </w:p>
  </w:footnote>
  <w:footnote w:type="continuationSeparator" w:id="0">
    <w:p w14:paraId="12BDA94A" w14:textId="77777777" w:rsidR="002C620C" w:rsidRDefault="002C620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090"/>
    <w:multiLevelType w:val="hybridMultilevel"/>
    <w:tmpl w:val="EAAEB486"/>
    <w:lvl w:ilvl="0" w:tplc="5038D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5644"/>
    <w:multiLevelType w:val="hybridMultilevel"/>
    <w:tmpl w:val="850CB6C8"/>
    <w:lvl w:ilvl="0" w:tplc="B30A3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3BA5"/>
    <w:multiLevelType w:val="hybridMultilevel"/>
    <w:tmpl w:val="779AAAD2"/>
    <w:lvl w:ilvl="0" w:tplc="A3BCE1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7542"/>
    <w:multiLevelType w:val="hybridMultilevel"/>
    <w:tmpl w:val="6DE8D54C"/>
    <w:lvl w:ilvl="0" w:tplc="21785A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1A1E"/>
    <w:multiLevelType w:val="multilevel"/>
    <w:tmpl w:val="44C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887"/>
    <w:multiLevelType w:val="hybridMultilevel"/>
    <w:tmpl w:val="739C8D8E"/>
    <w:lvl w:ilvl="0" w:tplc="04F8E66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7"/>
  </w:num>
  <w:num w:numId="2" w16cid:durableId="984313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8"/>
  </w:num>
  <w:num w:numId="5" w16cid:durableId="35089237">
    <w:abstractNumId w:val="9"/>
  </w:num>
  <w:num w:numId="6" w16cid:durableId="18500219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74042745">
    <w:abstractNumId w:val="0"/>
  </w:num>
  <w:num w:numId="8" w16cid:durableId="1302270532">
    <w:abstractNumId w:val="6"/>
  </w:num>
  <w:num w:numId="9" w16cid:durableId="809252452">
    <w:abstractNumId w:val="1"/>
  </w:num>
  <w:num w:numId="10" w16cid:durableId="2042052792">
    <w:abstractNumId w:val="5"/>
  </w:num>
  <w:num w:numId="11" w16cid:durableId="1228683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B3C7E"/>
    <w:rsid w:val="00103F66"/>
    <w:rsid w:val="00122DC2"/>
    <w:rsid w:val="001C3B81"/>
    <w:rsid w:val="0025642E"/>
    <w:rsid w:val="002954A5"/>
    <w:rsid w:val="002C620C"/>
    <w:rsid w:val="003714DB"/>
    <w:rsid w:val="003850F0"/>
    <w:rsid w:val="003D710E"/>
    <w:rsid w:val="003E0A91"/>
    <w:rsid w:val="00433BF7"/>
    <w:rsid w:val="00472AB4"/>
    <w:rsid w:val="005258EF"/>
    <w:rsid w:val="005629D0"/>
    <w:rsid w:val="00572B41"/>
    <w:rsid w:val="005A113E"/>
    <w:rsid w:val="005B11F9"/>
    <w:rsid w:val="00635116"/>
    <w:rsid w:val="006E16C6"/>
    <w:rsid w:val="00793820"/>
    <w:rsid w:val="007B74D1"/>
    <w:rsid w:val="007D4C33"/>
    <w:rsid w:val="007E2222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3763C"/>
    <w:rsid w:val="00EB0D53"/>
    <w:rsid w:val="00EB71C7"/>
    <w:rsid w:val="00EC56EF"/>
    <w:rsid w:val="00ED3CA2"/>
    <w:rsid w:val="00ED6DF5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Veronica Crosta</cp:lastModifiedBy>
  <cp:revision>4</cp:revision>
  <dcterms:created xsi:type="dcterms:W3CDTF">2024-06-07T07:49:00Z</dcterms:created>
  <dcterms:modified xsi:type="dcterms:W3CDTF">2024-06-11T10:04:00Z</dcterms:modified>
</cp:coreProperties>
</file>