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906E" w14:textId="77777777" w:rsidR="00364F45" w:rsidRPr="00831B71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29E783DC" w14:textId="49087D95" w:rsidR="00364F45" w:rsidRDefault="00364F45" w:rsidP="00364F45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a.s. 202</w:t>
      </w:r>
      <w:r w:rsidR="00F40AA9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 w:rsidR="00F40AA9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31BA55BB" w14:textId="77777777" w:rsidR="00364F45" w:rsidRDefault="00364F45" w:rsidP="00364F45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</w:p>
    <w:p w14:paraId="5477B35C" w14:textId="77777777" w:rsidR="00364F45" w:rsidRDefault="00364F45" w:rsidP="00364F45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</w:p>
    <w:p w14:paraId="0F28B4C1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FD6225">
        <w:rPr>
          <w:rFonts w:ascii="Times New Roman" w:eastAsia="Times New Roman" w:hAnsi="Times New Roman" w:cs="Times New Roman"/>
          <w:b/>
          <w:sz w:val="32"/>
          <w:lang w:bidi="he-IL"/>
        </w:rPr>
        <w:t xml:space="preserve">Studente  __________________________                   </w:t>
      </w:r>
      <w:r w:rsidRPr="00FD6225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27AB0BE8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67F49B2C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FD6225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2DF1C34C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FD6225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vissuti  ed osservati nel periodo di tirocinio</w:t>
      </w:r>
    </w:p>
    <w:p w14:paraId="2EDE0C0F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FD6225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FD6225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17815FF0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94A2E69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0DE36324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75F0C41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FD6225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446611F3" w14:textId="77777777" w:rsidR="00364F45" w:rsidRPr="00FD6225" w:rsidRDefault="00364F45" w:rsidP="00364F45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1ACB662E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081BB075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94D1F65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>Indirizzo_  __________________________________________________</w:t>
      </w:r>
    </w:p>
    <w:p w14:paraId="0EBA2396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5F3E652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48D78D70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059DDA1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>Recapito telefonico  azienda______________________</w:t>
      </w:r>
    </w:p>
    <w:p w14:paraId="62981818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FE129CE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C0DC2E9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36FB673F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5B4A670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FD6225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5E620CA0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728B2C37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02C2EDE" w14:textId="77777777" w:rsidR="00364F45" w:rsidRPr="00FD6225" w:rsidRDefault="00364F45" w:rsidP="00364F45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1A0EE247" w14:textId="77777777" w:rsidR="00364F45" w:rsidRDefault="00364F45" w:rsidP="0036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FD6225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FD6225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(PCTO/ASL)   dal  </w:t>
      </w:r>
      <w:r w:rsidRPr="00FD6225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FD6225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FD6225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480B7949" w14:textId="77777777" w:rsidR="00364F45" w:rsidRPr="00FD6225" w:rsidRDefault="00364F45" w:rsidP="00364F4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7B38C7E6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4C59AF5A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27A8DFA5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FD6225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all’utilizzo della strumentazione per analisi chimiche e/o biologiche; dal preparare campioni, soluzioni e reagenti effettuando i relativi calcoli (stechiometrici) all’eseguire</w:t>
      </w:r>
      <w:r w:rsidRPr="00FD6225">
        <w:rPr>
          <w:rFonts w:ascii="Times New Roman" w:eastAsia="Arial Unicode MS" w:hAnsi="Times New Roman" w:cs="Times New Roman"/>
          <w:i/>
          <w:color w:val="000000"/>
          <w:u w:color="000000"/>
          <w:bdr w:val="nil"/>
        </w:rPr>
        <w:t xml:space="preserve"> </w:t>
      </w: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un protocollo di analisi qualitativa/ quantitativa/biochimica/strumentale/ microbiologica, rispettando il metodo e avendo cura del dettaglio e attenzione alla precisione delle elaborazioni effettuate.</w:t>
      </w:r>
    </w:p>
    <w:p w14:paraId="14988F84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3BC674E0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477E7883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59E209D6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364F45" w:rsidRPr="00FD6225" w14:paraId="3C4772CC" w14:textId="77777777" w:rsidTr="00710C96">
        <w:tc>
          <w:tcPr>
            <w:tcW w:w="9778" w:type="dxa"/>
            <w:gridSpan w:val="2"/>
          </w:tcPr>
          <w:p w14:paraId="4FA0453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Data  ____ / ___  / ______          Oppure      dal __________  al ___________         </w:t>
            </w:r>
          </w:p>
          <w:p w14:paraId="528B123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364F45" w:rsidRPr="00FD6225" w14:paraId="58763A37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1C0BBE4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98F45D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364F45" w:rsidRPr="00FD6225" w14:paraId="609176EC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4AA4414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A68E67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5EE48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4722C2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1543A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D0B22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4EAE1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79D69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29383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5E710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229AE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09D010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23C7DF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B88D0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07EC6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05D26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64749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1DABB6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53891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BE7C0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A85E5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376AD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09DDD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01E13864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478C1D7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524C7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4D72D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3A64C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38667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BF534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EEA63D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043C6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A8D9EA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60C035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EA2EC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241144E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8D767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F06623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F2873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39008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D6D8F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4E815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5C4482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1216A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FBEDD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1287D27B" w14:textId="77777777" w:rsidTr="00710C96">
        <w:tc>
          <w:tcPr>
            <w:tcW w:w="9778" w:type="dxa"/>
            <w:gridSpan w:val="2"/>
          </w:tcPr>
          <w:p w14:paraId="383D068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8305DB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particolari;…</w:t>
            </w:r>
          </w:p>
        </w:tc>
      </w:tr>
    </w:tbl>
    <w:p w14:paraId="7FA27778" w14:textId="77777777" w:rsidR="00364F4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16CE3F0A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015533A2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FD6225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all’utilizzo della strumentazione per analisi chimiche e/o biologiche; dal preparare campioni, soluzioni e reagenti effettuando i relativi calcoli (stechiometrici) all’eseguire</w:t>
      </w:r>
      <w:r w:rsidRPr="00FD6225">
        <w:rPr>
          <w:rFonts w:ascii="Times New Roman" w:eastAsia="Arial Unicode MS" w:hAnsi="Times New Roman" w:cs="Times New Roman"/>
          <w:i/>
          <w:color w:val="000000"/>
          <w:u w:color="000000"/>
          <w:bdr w:val="nil"/>
        </w:rPr>
        <w:t xml:space="preserve"> </w:t>
      </w: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un protocollo di analisi qualitativa/ quantitativa/biochimica/strumentale/ microbiologica, rispettando il metodo e avendo cura del dettaglio e attenzione alla precisione delle elaborazioni effettuate.</w:t>
      </w:r>
    </w:p>
    <w:p w14:paraId="3CAA8EE4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76388DC7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2A40580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1973E33B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364F45" w:rsidRPr="00FD6225" w14:paraId="2F9136F5" w14:textId="77777777" w:rsidTr="00710C96">
        <w:tc>
          <w:tcPr>
            <w:tcW w:w="9778" w:type="dxa"/>
            <w:gridSpan w:val="2"/>
          </w:tcPr>
          <w:p w14:paraId="0DE11F4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Data  ____ / ___  / ______          Oppure      dal __________  al ___________         </w:t>
            </w:r>
          </w:p>
          <w:p w14:paraId="1079E6A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364F45" w:rsidRPr="00FD6225" w14:paraId="4606491C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70F61CA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CB5659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364F45" w:rsidRPr="00FD6225" w14:paraId="14A36F01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7A2FA46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C3704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B6C0F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166D0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62359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AF69C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78E0E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5935B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6E9CF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88E11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2FE0A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BCA7AC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D5E84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63CFBE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97CBE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75E2E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8E970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43C81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602C8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99929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993FE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35A90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213E1213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5CE648F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88F54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3699A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7B28FD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44E69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64F5DF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D4933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F21621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EBC67B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E3B82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1BFCB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B9F44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DE44A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FC9F3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751E6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1C474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E87F2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362289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BC48F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487F0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46125209" w14:textId="77777777" w:rsidTr="00710C96">
        <w:tc>
          <w:tcPr>
            <w:tcW w:w="9778" w:type="dxa"/>
            <w:gridSpan w:val="2"/>
          </w:tcPr>
          <w:p w14:paraId="6548374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E7D402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particolari;…</w:t>
            </w:r>
          </w:p>
        </w:tc>
      </w:tr>
    </w:tbl>
    <w:p w14:paraId="47E1FC82" w14:textId="77777777" w:rsidR="00364F4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43A0EDE1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0FD2A4BC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FD6225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dall’applicazione delle procedure e degli standard definiti dall’azienda all’utilizzo della strumentazione per analisi chimiche e/o biologiche; dal preparare campioni, soluzioni e reagenti effettuando i relativi calcoli (stechiometrici) all’eseguire</w:t>
      </w:r>
      <w:r w:rsidRPr="00FD6225">
        <w:rPr>
          <w:rFonts w:ascii="Times New Roman" w:eastAsia="Arial Unicode MS" w:hAnsi="Times New Roman" w:cs="Times New Roman"/>
          <w:i/>
          <w:color w:val="000000"/>
          <w:u w:color="000000"/>
          <w:bdr w:val="nil"/>
        </w:rPr>
        <w:t xml:space="preserve"> </w:t>
      </w: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un protocollo di analisi qualitativa/ quantitativa/biochimica/strumentale/ microbiologica, rispettando il metodo e avendo cura del dettaglio e attenzione alla precisione delle elaborazioni effettuate.</w:t>
      </w:r>
    </w:p>
    <w:p w14:paraId="1F068B87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59237B9B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4149C0AD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5717EBF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364F45" w:rsidRPr="00FD6225" w14:paraId="4815278B" w14:textId="77777777" w:rsidTr="00710C96">
        <w:tc>
          <w:tcPr>
            <w:tcW w:w="9778" w:type="dxa"/>
            <w:gridSpan w:val="2"/>
          </w:tcPr>
          <w:p w14:paraId="2E182D5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Data  ____ / ___  / ______          Oppure      dal __________  al ___________         </w:t>
            </w:r>
          </w:p>
          <w:p w14:paraId="708F64A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364F45" w:rsidRPr="00FD6225" w14:paraId="50BD72FE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6E9AE76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7ACF19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364F45" w:rsidRPr="00FD6225" w14:paraId="7BCC3D24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0EF1502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A9C550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A78147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B4ED6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7050ED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1645C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8106E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F239D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A28F6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6349A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0CE46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CA33CB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5D885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43F9C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D1F30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66168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67C47D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DBC49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10A58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AADE0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14459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BDF77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6B4BAA12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655279E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1B551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9BC90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7B75B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60EB5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304E7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3F862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0B166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6683B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D7123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E1A31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39397EA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BD488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93434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898A8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95628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9F1689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469F1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951B8E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2E57D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EBE31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73ADF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BE6AB6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364F45" w:rsidRPr="00FD6225" w14:paraId="6BD34BA4" w14:textId="77777777" w:rsidTr="00710C96">
        <w:tc>
          <w:tcPr>
            <w:tcW w:w="9778" w:type="dxa"/>
            <w:gridSpan w:val="2"/>
          </w:tcPr>
          <w:p w14:paraId="50C8723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34D1B32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particolari;…</w:t>
            </w:r>
          </w:p>
        </w:tc>
      </w:tr>
    </w:tbl>
    <w:p w14:paraId="2409B64F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23A3C58D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t>Autovalutazione (a conclusione del periodo di stage /tirocinio)</w:t>
      </w:r>
    </w:p>
    <w:p w14:paraId="5CDE6553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5AE1F658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29B47BF7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FD622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364F45" w:rsidRPr="00FD6225" w14:paraId="251DA586" w14:textId="77777777" w:rsidTr="00710C96">
        <w:trPr>
          <w:cantSplit/>
          <w:trHeight w:val="1417"/>
        </w:trPr>
        <w:tc>
          <w:tcPr>
            <w:tcW w:w="6345" w:type="dxa"/>
          </w:tcPr>
          <w:p w14:paraId="0C047F16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238C25F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LIVELLO UTILITÀ  DELL’ESPERIENZA PERCEPITO</w:t>
            </w:r>
          </w:p>
        </w:tc>
        <w:tc>
          <w:tcPr>
            <w:tcW w:w="851" w:type="dxa"/>
            <w:textDirection w:val="btLr"/>
          </w:tcPr>
          <w:p w14:paraId="529A413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02C3A5F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26C2617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A22450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5FBE5DB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364F45" w:rsidRPr="00FD6225" w14:paraId="18EE0742" w14:textId="77777777" w:rsidTr="00710C96">
        <w:trPr>
          <w:cantSplit/>
          <w:trHeight w:val="454"/>
        </w:trPr>
        <w:tc>
          <w:tcPr>
            <w:tcW w:w="6345" w:type="dxa"/>
          </w:tcPr>
          <w:p w14:paraId="7D63C51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/verificare  nuove conoscenze teoriche e operative</w:t>
            </w:r>
          </w:p>
        </w:tc>
        <w:tc>
          <w:tcPr>
            <w:tcW w:w="851" w:type="dxa"/>
            <w:textDirection w:val="btLr"/>
          </w:tcPr>
          <w:p w14:paraId="778C10A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36739F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A27C99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36C9DC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6502520D" w14:textId="77777777" w:rsidTr="00710C96">
        <w:trPr>
          <w:cantSplit/>
          <w:trHeight w:val="454"/>
        </w:trPr>
        <w:tc>
          <w:tcPr>
            <w:tcW w:w="6345" w:type="dxa"/>
          </w:tcPr>
          <w:p w14:paraId="7E991D4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530536B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A11B39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422C9B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5A278D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5FCFCBB3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24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per analisi chimiche e biologiche; raccogliere ed elaborare i dati sperimentali</w:t>
            </w:r>
          </w:p>
        </w:tc>
        <w:tc>
          <w:tcPr>
            <w:tcW w:w="851" w:type="dxa"/>
            <w:textDirection w:val="btLr"/>
          </w:tcPr>
          <w:p w14:paraId="594E742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1CA1F7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226977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D8C70C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364F45" w:rsidRPr="00FD6225" w14:paraId="49939750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57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Preparare campioni, soluzioni e reagenti ed eseguire protocolli di analisi biochimiche</w:t>
            </w:r>
          </w:p>
        </w:tc>
        <w:tc>
          <w:tcPr>
            <w:tcW w:w="851" w:type="dxa"/>
            <w:textDirection w:val="btLr"/>
          </w:tcPr>
          <w:p w14:paraId="7594E4C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C19162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974E0F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3E7401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1AFD3FC5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EC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Rapportarsi con gli adulti, lavorare in team al fine di conseguire gli obiettivi aziendali.</w:t>
            </w:r>
          </w:p>
        </w:tc>
        <w:tc>
          <w:tcPr>
            <w:tcW w:w="851" w:type="dxa"/>
            <w:textDirection w:val="btLr"/>
          </w:tcPr>
          <w:p w14:paraId="0944265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67FEB7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4780FF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D0A30C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65DB2A94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26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6A8D3D2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76EF3E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690C7B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B4A20D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7263C475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273" w14:textId="77777777" w:rsidR="00364F45" w:rsidRPr="00FD6225" w:rsidRDefault="00364F45" w:rsidP="00710C9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r w:rsidRPr="00FD6225">
              <w:rPr>
                <w:rFonts w:ascii="Times New Roman" w:eastAsia="Arial Unicode MS" w:hAnsi="Times New Roman"/>
                <w:color w:val="000000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4850C1B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D2495A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F8EBB8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1BE08C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5F08D9AC" w14:textId="77777777" w:rsidTr="00710C96">
        <w:trPr>
          <w:cantSplit/>
          <w:trHeight w:val="45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A9C" w14:textId="77777777" w:rsidR="00364F45" w:rsidRPr="00FD6225" w:rsidRDefault="00364F45" w:rsidP="00710C9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</w:rPr>
            </w:pPr>
            <w:r w:rsidRPr="00FD6225">
              <w:rPr>
                <w:rFonts w:ascii="Times New Roman" w:eastAsia="Arial Unicode MS" w:hAnsi="Times New Roman"/>
                <w:color w:val="000000"/>
              </w:rPr>
              <w:t xml:space="preserve">Sperimentare l’ organizzazione di un ambiente di lavoro (orario, disciplina) </w:t>
            </w:r>
          </w:p>
        </w:tc>
        <w:tc>
          <w:tcPr>
            <w:tcW w:w="851" w:type="dxa"/>
            <w:textDirection w:val="btLr"/>
          </w:tcPr>
          <w:p w14:paraId="3127D80D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0983B6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B2C69C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1E23B4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0ECC737A" w14:textId="77777777" w:rsidTr="00710C96">
        <w:trPr>
          <w:cantSplit/>
          <w:trHeight w:val="454"/>
        </w:trPr>
        <w:tc>
          <w:tcPr>
            <w:tcW w:w="6345" w:type="dxa"/>
          </w:tcPr>
          <w:p w14:paraId="7193953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45D162B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CC59FD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491B0E8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43C77C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5476C2CC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6B1BDDC7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364F45" w:rsidRPr="00FD6225" w14:paraId="04708183" w14:textId="77777777" w:rsidTr="00710C96">
        <w:trPr>
          <w:cantSplit/>
          <w:trHeight w:val="1417"/>
        </w:trPr>
        <w:tc>
          <w:tcPr>
            <w:tcW w:w="6752" w:type="dxa"/>
          </w:tcPr>
          <w:p w14:paraId="27181B0C" w14:textId="77777777" w:rsidR="00364F45" w:rsidRPr="00FD6225" w:rsidRDefault="00364F45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D269A8" w14:textId="77777777" w:rsidR="00364F45" w:rsidRPr="00FD6225" w:rsidRDefault="00364F45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D622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LIVELLO   DIFFICOLTÀ  INCONTRATE</w:t>
            </w:r>
          </w:p>
          <w:p w14:paraId="3D2C4B1E" w14:textId="77777777" w:rsidR="00364F45" w:rsidRPr="00FD6225" w:rsidRDefault="00364F45" w:rsidP="00710C9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674A85C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FD6225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30FA1E5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066BF38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669A9A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4E9D527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364F45" w:rsidRPr="00FD6225" w14:paraId="0B1CCCE2" w14:textId="77777777" w:rsidTr="00710C96">
        <w:trPr>
          <w:cantSplit/>
          <w:trHeight w:val="454"/>
        </w:trPr>
        <w:tc>
          <w:tcPr>
            <w:tcW w:w="6752" w:type="dxa"/>
          </w:tcPr>
          <w:p w14:paraId="6B25248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0AF63F42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3E58B1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815A91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20529A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7C7D1099" w14:textId="77777777" w:rsidTr="00710C96">
        <w:trPr>
          <w:cantSplit/>
          <w:trHeight w:val="454"/>
        </w:trPr>
        <w:tc>
          <w:tcPr>
            <w:tcW w:w="6752" w:type="dxa"/>
          </w:tcPr>
          <w:p w14:paraId="6AECB75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164187A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AFCDFD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24F9D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F91EEA5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73E6071B" w14:textId="77777777" w:rsidTr="00710C96">
        <w:trPr>
          <w:cantSplit/>
          <w:trHeight w:val="454"/>
        </w:trPr>
        <w:tc>
          <w:tcPr>
            <w:tcW w:w="6752" w:type="dxa"/>
          </w:tcPr>
          <w:p w14:paraId="64F2BA8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4EEBFF4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EAC2B6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E097FC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D78F1EF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6E98C25D" w14:textId="77777777" w:rsidTr="00710C96">
        <w:trPr>
          <w:cantSplit/>
          <w:trHeight w:val="454"/>
        </w:trPr>
        <w:tc>
          <w:tcPr>
            <w:tcW w:w="6752" w:type="dxa"/>
          </w:tcPr>
          <w:p w14:paraId="5AAB9A3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Assistenza del TUTOR  e/o personale dell’azienda</w:t>
            </w:r>
          </w:p>
        </w:tc>
        <w:tc>
          <w:tcPr>
            <w:tcW w:w="707" w:type="dxa"/>
            <w:textDirection w:val="btLr"/>
          </w:tcPr>
          <w:p w14:paraId="0448BA5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521DE4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F58D32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DA99A7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0BBD9EF0" w14:textId="77777777" w:rsidTr="00710C96">
        <w:trPr>
          <w:cantSplit/>
          <w:trHeight w:val="454"/>
        </w:trPr>
        <w:tc>
          <w:tcPr>
            <w:tcW w:w="6752" w:type="dxa"/>
          </w:tcPr>
          <w:p w14:paraId="75656DE1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4F3559EE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CC7EFC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D4689D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06231A8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4F5BC5E5" w14:textId="77777777" w:rsidTr="00710C96">
        <w:trPr>
          <w:cantSplit/>
          <w:trHeight w:val="454"/>
        </w:trPr>
        <w:tc>
          <w:tcPr>
            <w:tcW w:w="6752" w:type="dxa"/>
          </w:tcPr>
          <w:p w14:paraId="0487144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4D211539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937FF1B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44268A7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2B5B13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364F45" w:rsidRPr="00FD6225" w14:paraId="77F17926" w14:textId="77777777" w:rsidTr="00710C96">
        <w:trPr>
          <w:cantSplit/>
          <w:trHeight w:val="454"/>
        </w:trPr>
        <w:tc>
          <w:tcPr>
            <w:tcW w:w="6752" w:type="dxa"/>
          </w:tcPr>
          <w:p w14:paraId="0EC3D044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FD6225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09196DAA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F90C5A3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FFABE80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16B2EDC" w14:textId="77777777" w:rsidR="00364F45" w:rsidRPr="00FD6225" w:rsidRDefault="00364F45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05C18EBC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6D8D735F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669002BD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DC5F6FC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RELAZIONE FINALE </w:t>
      </w: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6EA0F1B8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F660752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FD6225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7833A8C8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FD6225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70DEF23F" w14:textId="77777777" w:rsidR="00364F45" w:rsidRPr="00FD6225" w:rsidRDefault="00364F45" w:rsidP="00364F4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340042D0" w14:textId="77777777" w:rsidR="00364F45" w:rsidRPr="00FD6225" w:rsidRDefault="00364F45" w:rsidP="00364F4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FD6225">
        <w:rPr>
          <w:rFonts w:ascii="Times New Roman" w:eastAsia="Arial Unicode MS" w:hAnsi="Times New Roman" w:cs="Times New Roman"/>
          <w:i/>
          <w:color w:val="000000"/>
        </w:rPr>
        <w:t>2_ facendo una descrizione dell’esperienza personale vissuta durante il periodo di permanenza in azienda e  sintetizzando le attività svolte (sopra riportate);</w:t>
      </w:r>
    </w:p>
    <w:p w14:paraId="090FFD02" w14:textId="77777777" w:rsidR="00364F45" w:rsidRPr="00FD6225" w:rsidRDefault="00364F45" w:rsidP="00364F4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4569E83A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FD6225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0AFEE33F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6F60AA1F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  <w:r w:rsidRPr="00FD6225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B56FA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FD6225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FD622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32F4AE6E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6FD4843B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6E1B635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___ /  ___ / ______</w:t>
      </w:r>
      <w:r w:rsidRPr="00FD62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5C17E2F3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D62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FD622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1B6A59FF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A0B5DAF" w14:textId="77777777" w:rsidR="00364F45" w:rsidRPr="00FD6225" w:rsidRDefault="00364F45" w:rsidP="00364F4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D62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0115D872" w14:textId="77777777" w:rsidR="00364F45" w:rsidRPr="00FD6225" w:rsidRDefault="00364F45" w:rsidP="00364F4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</w:p>
    <w:p w14:paraId="3E1D4709" w14:textId="77777777" w:rsidR="00364F45" w:rsidRPr="00FD6225" w:rsidRDefault="00364F45" w:rsidP="00364F45"/>
    <w:p w14:paraId="39FE9088" w14:textId="77777777" w:rsidR="00DD0190" w:rsidRPr="00AB019A" w:rsidRDefault="00DD0190" w:rsidP="00AB019A"/>
    <w:sectPr w:rsidR="00DD0190" w:rsidRPr="00AB019A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3B5" w14:textId="77777777" w:rsidR="001646CF" w:rsidRDefault="001646CF" w:rsidP="00DE2B06">
      <w:r>
        <w:separator/>
      </w:r>
    </w:p>
  </w:endnote>
  <w:endnote w:type="continuationSeparator" w:id="0">
    <w:p w14:paraId="3BCF243C" w14:textId="77777777" w:rsidR="001646CF" w:rsidRDefault="001646CF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732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09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>Via Azimonti n°5 – 21053 Castellanza   +39 0331 635718</w:t>
    </w:r>
  </w:p>
  <w:p w14:paraId="0762CF2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4B0AFED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301D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F445" w14:textId="77777777" w:rsidR="001646CF" w:rsidRDefault="001646CF" w:rsidP="00DE2B06">
      <w:r>
        <w:separator/>
      </w:r>
    </w:p>
  </w:footnote>
  <w:footnote w:type="continuationSeparator" w:id="0">
    <w:p w14:paraId="4147C46E" w14:textId="77777777" w:rsidR="001646CF" w:rsidRDefault="001646CF" w:rsidP="00DE2B06">
      <w:r>
        <w:continuationSeparator/>
      </w:r>
    </w:p>
  </w:footnote>
  <w:footnote w:id="1">
    <w:p w14:paraId="043AF1E6" w14:textId="77777777" w:rsidR="00364F45" w:rsidRPr="00EA5193" w:rsidRDefault="00364F45" w:rsidP="00364F45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2E7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BA2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72047BAC" wp14:editId="31096EC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29DDC090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3B311C52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66183E9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4B272284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37640A1B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13E473B8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3E381F61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0A18954C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C243BE7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51B0F12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A1DECA6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90C5E3E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5A88445E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38B3ADCE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9688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">
    <w:abstractNumId w:val="2"/>
  </w:num>
  <w:num w:numId="2" w16cid:durableId="1333529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9909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635838">
    <w:abstractNumId w:val="3"/>
  </w:num>
  <w:num w:numId="5" w16cid:durableId="242690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646CF"/>
    <w:rsid w:val="0025642E"/>
    <w:rsid w:val="00364F45"/>
    <w:rsid w:val="005258EF"/>
    <w:rsid w:val="00572B41"/>
    <w:rsid w:val="005A113E"/>
    <w:rsid w:val="005B11F9"/>
    <w:rsid w:val="00635116"/>
    <w:rsid w:val="007B74D1"/>
    <w:rsid w:val="009A02B0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0AA9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B5FD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4F45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4F45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36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3</cp:revision>
  <dcterms:created xsi:type="dcterms:W3CDTF">2023-09-13T16:42:00Z</dcterms:created>
  <dcterms:modified xsi:type="dcterms:W3CDTF">2023-09-13T16:43:00Z</dcterms:modified>
</cp:coreProperties>
</file>